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7FD0" w:rsidRDefault="00717FD0" w:rsidP="00616D25">
      <w:pPr>
        <w:rPr>
          <w:rFonts w:ascii="Arial" w:hAnsi="Arial" w:cs="Arial"/>
          <w:b/>
          <w:sz w:val="36"/>
          <w:szCs w:val="36"/>
        </w:rPr>
      </w:pPr>
    </w:p>
    <w:p w:rsidR="0081513E" w:rsidRPr="00616D25" w:rsidRDefault="000574E9" w:rsidP="00616D25">
      <w:pPr>
        <w:rPr>
          <w:rFonts w:ascii="Arial" w:hAnsi="Arial" w:cs="Arial"/>
          <w:sz w:val="36"/>
          <w:szCs w:val="36"/>
        </w:rPr>
      </w:pPr>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Pr>
          <w:rFonts w:ascii="Arial" w:hAnsi="Arial"/>
          <w:sz w:val="24"/>
        </w:rPr>
        <w:t>Call-Off Contract</w:t>
      </w:r>
    </w:p>
    <w:p w:rsidR="007E12FE" w:rsidRPr="00FB1F1B" w:rsidRDefault="007E12FE" w:rsidP="007E12FE">
      <w:pPr>
        <w:pStyle w:val="GPSL2NumberedBoldHeading"/>
        <w:numPr>
          <w:ilvl w:val="0"/>
          <w:numId w:val="0"/>
        </w:numPr>
        <w:jc w:val="left"/>
        <w:rPr>
          <w:rFonts w:ascii="Arial" w:hAnsi="Arial"/>
          <w:sz w:val="24"/>
          <w:highlight w:val="yellow"/>
        </w:rPr>
      </w:pPr>
    </w:p>
    <w:p w:rsidR="007E12FE" w:rsidRDefault="00FC0CB8" w:rsidP="007E12FE">
      <w:pPr>
        <w:pStyle w:val="GPSL2NumberedBoldHeading"/>
        <w:numPr>
          <w:ilvl w:val="0"/>
          <w:numId w:val="0"/>
        </w:numPr>
        <w:jc w:val="left"/>
        <w:rPr>
          <w:rFonts w:ascii="Arial" w:hAnsi="Arial"/>
          <w:b/>
          <w:sz w:val="24"/>
        </w:rPr>
      </w:pPr>
      <w:r w:rsidRPr="00FC0CB8">
        <w:rPr>
          <w:rFonts w:ascii="Arial" w:hAnsi="Arial"/>
          <w:b/>
          <w:sz w:val="24"/>
        </w:rPr>
        <w:t>As per the Attachment 3 Statement of Requirements</w:t>
      </w:r>
      <w:r w:rsidR="00B664A3">
        <w:rPr>
          <w:rFonts w:ascii="Arial" w:hAnsi="Arial"/>
          <w:b/>
          <w:sz w:val="24"/>
        </w:rPr>
        <w:t>.</w:t>
      </w:r>
    </w:p>
    <w:p w:rsidR="00B664A3" w:rsidRDefault="00B664A3" w:rsidP="007E12FE">
      <w:pPr>
        <w:pStyle w:val="GPSL2NumberedBoldHeading"/>
        <w:numPr>
          <w:ilvl w:val="0"/>
          <w:numId w:val="0"/>
        </w:numPr>
        <w:jc w:val="left"/>
        <w:rPr>
          <w:rFonts w:ascii="Arial" w:hAnsi="Arial"/>
          <w:sz w:val="24"/>
        </w:rPr>
      </w:pPr>
    </w:p>
    <w:p w:rsidR="004D77A6" w:rsidRPr="004D77A6" w:rsidRDefault="004D77A6" w:rsidP="004D77A6">
      <w:pPr>
        <w:pStyle w:val="Heading1"/>
        <w:keepLines w:val="0"/>
        <w:numPr>
          <w:ilvl w:val="0"/>
          <w:numId w:val="85"/>
        </w:numPr>
        <w:adjustRightInd w:val="0"/>
        <w:spacing w:before="0" w:after="120" w:line="240" w:lineRule="auto"/>
        <w:jc w:val="both"/>
        <w:rPr>
          <w:rFonts w:ascii="Arial" w:hAnsi="Arial" w:cs="Arial"/>
          <w:b w:val="0"/>
          <w:color w:val="auto"/>
          <w:sz w:val="24"/>
          <w:szCs w:val="24"/>
        </w:rPr>
      </w:pPr>
      <w:r w:rsidRPr="004D77A6">
        <w:rPr>
          <w:rFonts w:ascii="Arial" w:hAnsi="Arial" w:cs="Arial"/>
          <w:b w:val="0"/>
          <w:color w:val="auto"/>
          <w:sz w:val="24"/>
          <w:szCs w:val="24"/>
        </w:rPr>
        <w:t>PURPOSE</w:t>
      </w:r>
      <w:bookmarkStart w:id="73" w:name="_GoBack"/>
      <w:bookmarkEnd w:id="73"/>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bookmarkStart w:id="74" w:name="_heading=h.2et92p0" w:colFirst="0" w:colLast="0"/>
      <w:bookmarkEnd w:id="74"/>
      <w:r w:rsidRPr="004D77A6">
        <w:rPr>
          <w:rFonts w:ascii="Arial" w:hAnsi="Arial" w:cs="Arial"/>
          <w:b w:val="0"/>
          <w:color w:val="auto"/>
          <w:sz w:val="24"/>
          <w:szCs w:val="24"/>
        </w:rPr>
        <w:t>To ensure communications are underpinned by an effective monitoring service, Cabinet Office intends to procure a supplier to produce verbatim transcripts of interviews, clips and reports from the broadcast news media</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 xml:space="preserve">The Media Monitoring Unit (MMU) team within the Cabinet Office requires high quality and accurate verbatim transcripts as part of the service it supplies to Government departments which underpin effective communications across government departments and agencies. </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 xml:space="preserve">This content is used to provide a higher level of detail of interviews and broadcast events to supplement MMU’s media summaries and briefings which contain snapshots of news items that are connected to the business of government. </w:t>
      </w:r>
    </w:p>
    <w:p w:rsidR="004D77A6" w:rsidRPr="004D77A6" w:rsidRDefault="004D77A6" w:rsidP="004D77A6">
      <w:pPr>
        <w:pStyle w:val="Heading1"/>
        <w:keepLines w:val="0"/>
        <w:numPr>
          <w:ilvl w:val="0"/>
          <w:numId w:val="85"/>
        </w:numPr>
        <w:adjustRightInd w:val="0"/>
        <w:spacing w:before="0" w:after="120" w:line="240" w:lineRule="auto"/>
        <w:jc w:val="both"/>
        <w:rPr>
          <w:rFonts w:ascii="Arial" w:hAnsi="Arial" w:cs="Arial"/>
          <w:b w:val="0"/>
          <w:color w:val="auto"/>
          <w:sz w:val="24"/>
          <w:szCs w:val="24"/>
        </w:rPr>
      </w:pPr>
      <w:r w:rsidRPr="004D77A6">
        <w:rPr>
          <w:rFonts w:ascii="Arial" w:hAnsi="Arial" w:cs="Arial"/>
          <w:b w:val="0"/>
          <w:color w:val="auto"/>
          <w:sz w:val="24"/>
          <w:szCs w:val="24"/>
        </w:rPr>
        <w:t xml:space="preserve">BACKGROUND TO THE CONTRACTING </w:t>
      </w:r>
      <w:proofErr w:type="spellStart"/>
      <w:r w:rsidRPr="004D77A6">
        <w:rPr>
          <w:rFonts w:ascii="Arial" w:hAnsi="Arial" w:cs="Arial"/>
          <w:b w:val="0"/>
          <w:color w:val="auto"/>
          <w:sz w:val="24"/>
          <w:szCs w:val="24"/>
        </w:rPr>
        <w:t>aUTHORITY</w:t>
      </w:r>
      <w:proofErr w:type="spellEnd"/>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bookmarkStart w:id="75" w:name="_heading=h.tyjcwt" w:colFirst="0" w:colLast="0"/>
      <w:bookmarkEnd w:id="75"/>
      <w:r w:rsidRPr="004D77A6">
        <w:rPr>
          <w:rFonts w:ascii="Arial" w:hAnsi="Arial" w:cs="Arial"/>
          <w:b w:val="0"/>
          <w:color w:val="auto"/>
          <w:sz w:val="24"/>
          <w:szCs w:val="24"/>
        </w:rPr>
        <w:t>The Contracting Authority for this contract is the Cabinet Office. The Cabinet office supports the Prime Minister and ensures the effective running of Government. The Cabinet Office is also the corporate headquarters for Government, in partnership with HM Treasury, and takes the lead in certain critical policy areas.</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The Media Monitoring Unit (MMU) is part of the Government Communication Service (GCS), the professional body for public service communications professionals working in central government agencies and arms-length bodies.</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The purpose of MMU is to deliver broadcast, print and social media monitoring as well as a transcript service to Cabinet Office colleagues, HMG departments and agencies which will underpin the effective delivery of public service communications.</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 xml:space="preserve">The Cabinet Office will be referred to as the Authority throughout this document. </w:t>
      </w:r>
    </w:p>
    <w:p w:rsidR="004D77A6" w:rsidRPr="004D77A6" w:rsidRDefault="004D77A6" w:rsidP="004D77A6">
      <w:pPr>
        <w:pStyle w:val="Heading1"/>
        <w:keepLines w:val="0"/>
        <w:numPr>
          <w:ilvl w:val="0"/>
          <w:numId w:val="85"/>
        </w:numPr>
        <w:adjustRightInd w:val="0"/>
        <w:spacing w:before="0" w:after="120" w:line="240" w:lineRule="auto"/>
        <w:jc w:val="both"/>
        <w:rPr>
          <w:rFonts w:ascii="Arial" w:hAnsi="Arial" w:cs="Arial"/>
          <w:b w:val="0"/>
          <w:color w:val="auto"/>
          <w:sz w:val="24"/>
          <w:szCs w:val="24"/>
        </w:rPr>
      </w:pPr>
      <w:r w:rsidRPr="004D77A6">
        <w:rPr>
          <w:rFonts w:ascii="Arial" w:hAnsi="Arial" w:cs="Arial"/>
          <w:b w:val="0"/>
          <w:color w:val="auto"/>
          <w:sz w:val="24"/>
          <w:szCs w:val="24"/>
        </w:rPr>
        <w:t>Background to requirement/OVERVIEW of requirement</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bookmarkStart w:id="76" w:name="_heading=h.3dy6vkm" w:colFirst="0" w:colLast="0"/>
      <w:bookmarkEnd w:id="76"/>
      <w:r w:rsidRPr="004D77A6">
        <w:rPr>
          <w:rFonts w:ascii="Arial" w:hAnsi="Arial" w:cs="Arial"/>
          <w:b w:val="0"/>
          <w:color w:val="auto"/>
          <w:sz w:val="24"/>
          <w:szCs w:val="24"/>
        </w:rPr>
        <w:t xml:space="preserve">Part of the Media Monitoring Unit’s provision to Government departments involves provision of a transcript service which is most effectively done via a third-party supplier. Transcripts are delivered to the Media Monitoring Unit via email and then distributed by the team to Government departments. </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lastRenderedPageBreak/>
        <w:t>Transcripts are used by Government departments as an essential tool to check against delivery and to ensure consistency of message as well as to ensure that stakeholders are properly briefed.</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bookmarkStart w:id="77" w:name="_heading=h.1t3h5sf" w:colFirst="0" w:colLast="0"/>
      <w:bookmarkEnd w:id="77"/>
      <w:r w:rsidRPr="004D77A6">
        <w:rPr>
          <w:rFonts w:ascii="Arial" w:hAnsi="Arial" w:cs="Arial"/>
          <w:b w:val="0"/>
          <w:color w:val="auto"/>
          <w:sz w:val="24"/>
          <w:szCs w:val="24"/>
        </w:rPr>
        <w:t>MMU operates 24 hours a day, seven days a week and transcripts can be requested at any time during these periods. The supplier must be able to fulfil demands for out of hours requirement orders.</w:t>
      </w:r>
    </w:p>
    <w:p w:rsidR="004D77A6" w:rsidRPr="004D77A6" w:rsidRDefault="004D77A6" w:rsidP="004D77A6">
      <w:pPr>
        <w:pStyle w:val="Heading1"/>
        <w:ind w:left="720"/>
        <w:rPr>
          <w:rFonts w:ascii="Arial" w:hAnsi="Arial" w:cs="Arial"/>
          <w:b w:val="0"/>
          <w:color w:val="auto"/>
          <w:sz w:val="24"/>
          <w:szCs w:val="24"/>
        </w:rPr>
      </w:pPr>
    </w:p>
    <w:p w:rsidR="004D77A6" w:rsidRPr="004D77A6" w:rsidRDefault="004D77A6" w:rsidP="004D77A6">
      <w:pPr>
        <w:pStyle w:val="Heading1"/>
        <w:keepLines w:val="0"/>
        <w:numPr>
          <w:ilvl w:val="0"/>
          <w:numId w:val="85"/>
        </w:numPr>
        <w:adjustRightInd w:val="0"/>
        <w:spacing w:before="0" w:after="120" w:line="240" w:lineRule="auto"/>
        <w:jc w:val="both"/>
        <w:rPr>
          <w:rFonts w:ascii="Arial" w:hAnsi="Arial" w:cs="Arial"/>
          <w:b w:val="0"/>
          <w:color w:val="auto"/>
          <w:sz w:val="24"/>
          <w:szCs w:val="24"/>
        </w:rPr>
      </w:pPr>
      <w:bookmarkStart w:id="78" w:name="_heading=h.4d34og8" w:colFirst="0" w:colLast="0"/>
      <w:bookmarkEnd w:id="78"/>
      <w:r w:rsidRPr="004D77A6">
        <w:rPr>
          <w:rFonts w:ascii="Arial" w:hAnsi="Arial" w:cs="Arial"/>
          <w:b w:val="0"/>
          <w:color w:val="auto"/>
          <w:sz w:val="24"/>
          <w:szCs w:val="24"/>
        </w:rPr>
        <w:t xml:space="preserve">definitions </w:t>
      </w: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35"/>
        <w:gridCol w:w="6264"/>
      </w:tblGrid>
      <w:tr w:rsidR="004D77A6" w:rsidRPr="004D77A6" w:rsidTr="00264CE8">
        <w:tc>
          <w:tcPr>
            <w:tcW w:w="2035" w:type="dxa"/>
            <w:shd w:val="clear" w:color="auto" w:fill="B8CCE4"/>
          </w:tcPr>
          <w:p w:rsidR="004D77A6" w:rsidRPr="004D77A6" w:rsidRDefault="004D77A6" w:rsidP="00264CE8">
            <w:pPr>
              <w:rPr>
                <w:rFonts w:ascii="Arial" w:hAnsi="Arial" w:cs="Arial"/>
                <w:sz w:val="24"/>
                <w:szCs w:val="24"/>
                <w:highlight w:val="yellow"/>
              </w:rPr>
            </w:pPr>
            <w:r w:rsidRPr="004D77A6">
              <w:rPr>
                <w:rFonts w:ascii="Arial" w:hAnsi="Arial" w:cs="Arial"/>
                <w:sz w:val="24"/>
                <w:szCs w:val="24"/>
              </w:rPr>
              <w:t>Expression or Acronym</w:t>
            </w:r>
          </w:p>
        </w:tc>
        <w:tc>
          <w:tcPr>
            <w:tcW w:w="6264" w:type="dxa"/>
            <w:shd w:val="clear" w:color="auto" w:fill="B8CCE4"/>
          </w:tcPr>
          <w:p w:rsidR="004D77A6" w:rsidRPr="004D77A6" w:rsidRDefault="004D77A6" w:rsidP="00264CE8">
            <w:pPr>
              <w:rPr>
                <w:rFonts w:ascii="Arial" w:hAnsi="Arial" w:cs="Arial"/>
                <w:sz w:val="24"/>
                <w:szCs w:val="24"/>
                <w:highlight w:val="yellow"/>
              </w:rPr>
            </w:pPr>
            <w:r w:rsidRPr="004D77A6">
              <w:rPr>
                <w:rFonts w:ascii="Arial" w:hAnsi="Arial" w:cs="Arial"/>
                <w:sz w:val="24"/>
                <w:szCs w:val="24"/>
              </w:rPr>
              <w:t>Definition</w:t>
            </w:r>
          </w:p>
        </w:tc>
      </w:tr>
      <w:tr w:rsidR="004D77A6" w:rsidRPr="004D77A6" w:rsidTr="00264CE8">
        <w:tc>
          <w:tcPr>
            <w:tcW w:w="2035" w:type="dxa"/>
          </w:tcPr>
          <w:p w:rsidR="004D77A6" w:rsidRPr="004D77A6" w:rsidRDefault="004D77A6" w:rsidP="00264CE8">
            <w:pPr>
              <w:rPr>
                <w:rFonts w:ascii="Arial" w:hAnsi="Arial" w:cs="Arial"/>
                <w:sz w:val="24"/>
                <w:szCs w:val="24"/>
              </w:rPr>
            </w:pPr>
            <w:r w:rsidRPr="004D77A6">
              <w:rPr>
                <w:rFonts w:ascii="Arial" w:hAnsi="Arial" w:cs="Arial"/>
                <w:sz w:val="24"/>
                <w:szCs w:val="24"/>
              </w:rPr>
              <w:t>GCS</w:t>
            </w:r>
          </w:p>
        </w:tc>
        <w:tc>
          <w:tcPr>
            <w:tcW w:w="6264" w:type="dxa"/>
          </w:tcPr>
          <w:p w:rsidR="004D77A6" w:rsidRPr="004D77A6" w:rsidRDefault="004D77A6" w:rsidP="00264CE8">
            <w:pPr>
              <w:rPr>
                <w:rFonts w:ascii="Arial" w:hAnsi="Arial" w:cs="Arial"/>
                <w:sz w:val="24"/>
                <w:szCs w:val="24"/>
                <w:highlight w:val="yellow"/>
              </w:rPr>
            </w:pPr>
            <w:r w:rsidRPr="004D77A6">
              <w:rPr>
                <w:rFonts w:ascii="Arial" w:hAnsi="Arial" w:cs="Arial"/>
                <w:sz w:val="24"/>
                <w:szCs w:val="24"/>
              </w:rPr>
              <w:t>Means Government Communication Service</w:t>
            </w:r>
          </w:p>
        </w:tc>
      </w:tr>
      <w:tr w:rsidR="004D77A6" w:rsidRPr="004D77A6" w:rsidTr="00264CE8">
        <w:tc>
          <w:tcPr>
            <w:tcW w:w="2035" w:type="dxa"/>
          </w:tcPr>
          <w:p w:rsidR="004D77A6" w:rsidRPr="004D77A6" w:rsidRDefault="004D77A6" w:rsidP="00264CE8">
            <w:pPr>
              <w:rPr>
                <w:rFonts w:ascii="Arial" w:hAnsi="Arial" w:cs="Arial"/>
                <w:sz w:val="24"/>
                <w:szCs w:val="24"/>
              </w:rPr>
            </w:pPr>
            <w:r w:rsidRPr="004D77A6">
              <w:rPr>
                <w:rFonts w:ascii="Arial" w:hAnsi="Arial" w:cs="Arial"/>
                <w:sz w:val="24"/>
                <w:szCs w:val="24"/>
              </w:rPr>
              <w:t>MMU</w:t>
            </w:r>
          </w:p>
        </w:tc>
        <w:tc>
          <w:tcPr>
            <w:tcW w:w="6264" w:type="dxa"/>
          </w:tcPr>
          <w:p w:rsidR="004D77A6" w:rsidRPr="004D77A6" w:rsidRDefault="004D77A6" w:rsidP="00264CE8">
            <w:pPr>
              <w:rPr>
                <w:rFonts w:ascii="Arial" w:hAnsi="Arial" w:cs="Arial"/>
                <w:sz w:val="24"/>
                <w:szCs w:val="24"/>
              </w:rPr>
            </w:pPr>
            <w:r w:rsidRPr="004D77A6">
              <w:rPr>
                <w:rFonts w:ascii="Arial" w:hAnsi="Arial" w:cs="Arial"/>
                <w:sz w:val="24"/>
                <w:szCs w:val="24"/>
              </w:rPr>
              <w:t xml:space="preserve">Means Cabinet Office Media Monitoring Unit </w:t>
            </w:r>
          </w:p>
        </w:tc>
      </w:tr>
      <w:tr w:rsidR="004D77A6" w:rsidRPr="004D77A6" w:rsidTr="00264CE8">
        <w:tc>
          <w:tcPr>
            <w:tcW w:w="2035" w:type="dxa"/>
          </w:tcPr>
          <w:p w:rsidR="004D77A6" w:rsidRPr="004D77A6" w:rsidRDefault="004D77A6" w:rsidP="00264CE8">
            <w:pPr>
              <w:rPr>
                <w:rFonts w:ascii="Arial" w:hAnsi="Arial" w:cs="Arial"/>
                <w:sz w:val="24"/>
                <w:szCs w:val="24"/>
                <w:highlight w:val="yellow"/>
              </w:rPr>
            </w:pPr>
            <w:r w:rsidRPr="004D77A6">
              <w:rPr>
                <w:rFonts w:ascii="Arial" w:hAnsi="Arial" w:cs="Arial"/>
                <w:sz w:val="24"/>
                <w:szCs w:val="24"/>
              </w:rPr>
              <w:t>CO</w:t>
            </w:r>
          </w:p>
        </w:tc>
        <w:tc>
          <w:tcPr>
            <w:tcW w:w="6264" w:type="dxa"/>
          </w:tcPr>
          <w:p w:rsidR="004D77A6" w:rsidRPr="004D77A6" w:rsidRDefault="004D77A6" w:rsidP="00264CE8">
            <w:pPr>
              <w:rPr>
                <w:rFonts w:ascii="Arial" w:hAnsi="Arial" w:cs="Arial"/>
                <w:sz w:val="24"/>
                <w:szCs w:val="24"/>
                <w:highlight w:val="yellow"/>
              </w:rPr>
            </w:pPr>
            <w:r w:rsidRPr="004D77A6">
              <w:rPr>
                <w:rFonts w:ascii="Arial" w:hAnsi="Arial" w:cs="Arial"/>
                <w:sz w:val="24"/>
                <w:szCs w:val="24"/>
              </w:rPr>
              <w:t>Means Cabinet Office, the Contracting Authority</w:t>
            </w:r>
          </w:p>
        </w:tc>
      </w:tr>
      <w:tr w:rsidR="004D77A6" w:rsidRPr="004D77A6" w:rsidTr="00264CE8">
        <w:tc>
          <w:tcPr>
            <w:tcW w:w="2035" w:type="dxa"/>
          </w:tcPr>
          <w:p w:rsidR="004D77A6" w:rsidRPr="004D77A6" w:rsidRDefault="004D77A6" w:rsidP="00264CE8">
            <w:pPr>
              <w:rPr>
                <w:rFonts w:ascii="Arial" w:hAnsi="Arial" w:cs="Arial"/>
                <w:sz w:val="24"/>
                <w:szCs w:val="24"/>
              </w:rPr>
            </w:pPr>
            <w:r w:rsidRPr="004D77A6">
              <w:rPr>
                <w:rFonts w:ascii="Arial" w:hAnsi="Arial" w:cs="Arial"/>
                <w:sz w:val="24"/>
                <w:szCs w:val="24"/>
              </w:rPr>
              <w:t>Transcript</w:t>
            </w:r>
          </w:p>
        </w:tc>
        <w:tc>
          <w:tcPr>
            <w:tcW w:w="6264" w:type="dxa"/>
          </w:tcPr>
          <w:p w:rsidR="004D77A6" w:rsidRPr="004D77A6" w:rsidRDefault="004D77A6" w:rsidP="00264CE8">
            <w:pPr>
              <w:rPr>
                <w:rFonts w:ascii="Arial" w:hAnsi="Arial" w:cs="Arial"/>
                <w:sz w:val="24"/>
                <w:szCs w:val="24"/>
              </w:rPr>
            </w:pPr>
            <w:r w:rsidRPr="004D77A6">
              <w:rPr>
                <w:rFonts w:ascii="Arial" w:hAnsi="Arial" w:cs="Arial"/>
                <w:sz w:val="24"/>
                <w:szCs w:val="24"/>
              </w:rPr>
              <w:t>Full verbatim transcript of the requested report, interview or news package/event.</w:t>
            </w:r>
          </w:p>
        </w:tc>
      </w:tr>
    </w:tbl>
    <w:p w:rsidR="004D77A6" w:rsidRPr="004D77A6" w:rsidRDefault="004D77A6" w:rsidP="004D77A6">
      <w:pPr>
        <w:pStyle w:val="Heading1"/>
        <w:keepLines w:val="0"/>
        <w:numPr>
          <w:ilvl w:val="0"/>
          <w:numId w:val="85"/>
        </w:numPr>
        <w:adjustRightInd w:val="0"/>
        <w:spacing w:before="240" w:after="120" w:line="240" w:lineRule="auto"/>
        <w:jc w:val="both"/>
        <w:rPr>
          <w:rFonts w:ascii="Arial" w:hAnsi="Arial" w:cs="Arial"/>
          <w:b w:val="0"/>
          <w:color w:val="auto"/>
          <w:sz w:val="24"/>
          <w:szCs w:val="24"/>
        </w:rPr>
      </w:pPr>
      <w:bookmarkStart w:id="79" w:name="_heading=h.2s8eyo1" w:colFirst="0" w:colLast="0"/>
      <w:bookmarkEnd w:id="79"/>
      <w:r w:rsidRPr="004D77A6">
        <w:rPr>
          <w:rFonts w:ascii="Arial" w:hAnsi="Arial" w:cs="Arial"/>
          <w:b w:val="0"/>
          <w:color w:val="auto"/>
          <w:sz w:val="24"/>
          <w:szCs w:val="24"/>
        </w:rPr>
        <w:t xml:space="preserve">scope of requirement </w:t>
      </w:r>
    </w:p>
    <w:p w:rsidR="004D77A6" w:rsidRPr="004D77A6" w:rsidRDefault="004D77A6" w:rsidP="004D77A6">
      <w:pPr>
        <w:ind w:left="708"/>
        <w:rPr>
          <w:rFonts w:ascii="Arial" w:hAnsi="Arial" w:cs="Arial"/>
          <w:sz w:val="24"/>
          <w:szCs w:val="24"/>
        </w:rPr>
      </w:pPr>
    </w:p>
    <w:p w:rsidR="004D77A6" w:rsidRPr="004D77A6" w:rsidRDefault="004D77A6" w:rsidP="004D77A6">
      <w:pPr>
        <w:pStyle w:val="Heading2"/>
        <w:keepNext w:val="0"/>
        <w:keepLines w:val="0"/>
        <w:numPr>
          <w:ilvl w:val="1"/>
          <w:numId w:val="85"/>
        </w:numPr>
        <w:adjustRightInd w:val="0"/>
        <w:spacing w:before="0" w:after="120" w:line="240" w:lineRule="auto"/>
        <w:ind w:left="709"/>
        <w:jc w:val="both"/>
        <w:rPr>
          <w:rFonts w:ascii="Arial" w:hAnsi="Arial" w:cs="Arial"/>
          <w:b w:val="0"/>
          <w:color w:val="auto"/>
          <w:sz w:val="24"/>
          <w:szCs w:val="24"/>
        </w:rPr>
      </w:pPr>
      <w:bookmarkStart w:id="80" w:name="_heading=h.tqa1mjhd0zem" w:colFirst="0" w:colLast="0"/>
      <w:bookmarkEnd w:id="80"/>
      <w:r w:rsidRPr="004D77A6">
        <w:rPr>
          <w:rFonts w:ascii="Arial" w:hAnsi="Arial" w:cs="Arial"/>
          <w:b w:val="0"/>
          <w:color w:val="auto"/>
          <w:sz w:val="24"/>
          <w:szCs w:val="24"/>
        </w:rPr>
        <w:t>Delivery of verbatim transcripts on demand via email for users in the authority to share with Government departments.</w:t>
      </w:r>
    </w:p>
    <w:p w:rsidR="004D77A6" w:rsidRPr="004D77A6" w:rsidRDefault="004D77A6" w:rsidP="004D77A6">
      <w:pPr>
        <w:pStyle w:val="Heading2"/>
        <w:keepNext w:val="0"/>
        <w:keepLines w:val="0"/>
        <w:numPr>
          <w:ilvl w:val="1"/>
          <w:numId w:val="85"/>
        </w:numPr>
        <w:adjustRightInd w:val="0"/>
        <w:spacing w:before="0" w:after="120" w:line="240" w:lineRule="auto"/>
        <w:ind w:left="709"/>
        <w:jc w:val="both"/>
        <w:rPr>
          <w:rFonts w:ascii="Arial" w:hAnsi="Arial" w:cs="Arial"/>
          <w:b w:val="0"/>
          <w:color w:val="auto"/>
          <w:sz w:val="24"/>
          <w:szCs w:val="24"/>
        </w:rPr>
      </w:pPr>
      <w:bookmarkStart w:id="81" w:name="_heading=h.j8a9iokkwuga" w:colFirst="0" w:colLast="0"/>
      <w:bookmarkEnd w:id="81"/>
      <w:r w:rsidRPr="004D77A6">
        <w:rPr>
          <w:rFonts w:ascii="Arial" w:hAnsi="Arial" w:cs="Arial"/>
          <w:b w:val="0"/>
          <w:color w:val="auto"/>
          <w:sz w:val="24"/>
          <w:szCs w:val="24"/>
        </w:rPr>
        <w:t xml:space="preserve">Transcripts will predominantly be short reports and interviews from tv and radio broadcast and the supplier must have access to recordings from the channels identified in section 6.4.    </w:t>
      </w:r>
    </w:p>
    <w:p w:rsidR="004D77A6" w:rsidRPr="004D77A6" w:rsidRDefault="004D77A6" w:rsidP="004D77A6">
      <w:pPr>
        <w:pStyle w:val="Heading2"/>
        <w:keepNext w:val="0"/>
        <w:keepLines w:val="0"/>
        <w:numPr>
          <w:ilvl w:val="1"/>
          <w:numId w:val="85"/>
        </w:numPr>
        <w:adjustRightInd w:val="0"/>
        <w:spacing w:before="0" w:after="120" w:line="240" w:lineRule="auto"/>
        <w:ind w:left="709"/>
        <w:jc w:val="both"/>
        <w:rPr>
          <w:rFonts w:ascii="Arial" w:hAnsi="Arial" w:cs="Arial"/>
          <w:b w:val="0"/>
          <w:color w:val="auto"/>
          <w:sz w:val="24"/>
          <w:szCs w:val="24"/>
        </w:rPr>
      </w:pPr>
      <w:bookmarkStart w:id="82" w:name="_heading=h.wutbhf6mg935" w:colFirst="0" w:colLast="0"/>
      <w:bookmarkEnd w:id="82"/>
      <w:r w:rsidRPr="004D77A6">
        <w:rPr>
          <w:rFonts w:ascii="Arial" w:hAnsi="Arial" w:cs="Arial"/>
          <w:b w:val="0"/>
          <w:color w:val="auto"/>
          <w:sz w:val="24"/>
          <w:szCs w:val="24"/>
        </w:rPr>
        <w:t xml:space="preserve">Occasionally the supplier will be asked to produce transcripts from streaming sites (e.g. YouTube) or from recordings provided to the supplier by the authority. </w:t>
      </w:r>
    </w:p>
    <w:p w:rsidR="004D77A6" w:rsidRPr="004D77A6" w:rsidRDefault="004D77A6" w:rsidP="004D77A6">
      <w:pPr>
        <w:pStyle w:val="Heading2"/>
        <w:keepNext w:val="0"/>
        <w:keepLines w:val="0"/>
        <w:numPr>
          <w:ilvl w:val="1"/>
          <w:numId w:val="85"/>
        </w:numPr>
        <w:adjustRightInd w:val="0"/>
        <w:spacing w:before="0" w:after="120" w:line="240" w:lineRule="auto"/>
        <w:ind w:left="709"/>
        <w:jc w:val="both"/>
        <w:rPr>
          <w:rFonts w:ascii="Arial" w:hAnsi="Arial" w:cs="Arial"/>
          <w:b w:val="0"/>
          <w:color w:val="auto"/>
          <w:sz w:val="24"/>
          <w:szCs w:val="24"/>
        </w:rPr>
      </w:pPr>
      <w:bookmarkStart w:id="83" w:name="_heading=h.l5akarm1emwl" w:colFirst="0" w:colLast="0"/>
      <w:bookmarkEnd w:id="83"/>
      <w:r w:rsidRPr="004D77A6">
        <w:rPr>
          <w:rFonts w:ascii="Arial" w:hAnsi="Arial" w:cs="Arial"/>
          <w:b w:val="0"/>
          <w:color w:val="auto"/>
          <w:sz w:val="24"/>
          <w:szCs w:val="24"/>
        </w:rPr>
        <w:t>The contract length will be for 1 year with the option to extend for a further 2 years (1+1+1). Extension will be subject to internal approvals</w:t>
      </w:r>
    </w:p>
    <w:p w:rsidR="004D77A6" w:rsidRPr="004D77A6" w:rsidRDefault="004D77A6" w:rsidP="004D77A6">
      <w:pPr>
        <w:numPr>
          <w:ilvl w:val="1"/>
          <w:numId w:val="85"/>
        </w:numPr>
        <w:spacing w:after="0" w:line="240" w:lineRule="auto"/>
        <w:rPr>
          <w:rFonts w:ascii="Arial" w:hAnsi="Arial" w:cs="Arial"/>
          <w:sz w:val="24"/>
          <w:szCs w:val="24"/>
        </w:rPr>
      </w:pPr>
      <w:r w:rsidRPr="004D77A6">
        <w:rPr>
          <w:rFonts w:ascii="Arial" w:hAnsi="Arial" w:cs="Arial"/>
          <w:sz w:val="24"/>
          <w:szCs w:val="24"/>
        </w:rPr>
        <w:t xml:space="preserve">The contract value will vary depending on the number of transcripts ordered by the authority from the supplier. The contract has an annual cap of £36,000. </w:t>
      </w:r>
    </w:p>
    <w:p w:rsidR="004D77A6" w:rsidRPr="004D77A6" w:rsidRDefault="004D77A6" w:rsidP="004D77A6">
      <w:pPr>
        <w:numPr>
          <w:ilvl w:val="1"/>
          <w:numId w:val="85"/>
        </w:numPr>
        <w:spacing w:after="0" w:line="240" w:lineRule="auto"/>
        <w:rPr>
          <w:rFonts w:ascii="Arial" w:hAnsi="Arial" w:cs="Arial"/>
          <w:sz w:val="24"/>
          <w:szCs w:val="24"/>
        </w:rPr>
      </w:pPr>
      <w:r w:rsidRPr="004D77A6">
        <w:rPr>
          <w:rFonts w:ascii="Arial" w:hAnsi="Arial" w:cs="Arial"/>
          <w:sz w:val="24"/>
          <w:szCs w:val="24"/>
        </w:rPr>
        <w:t xml:space="preserve">Pricing is to be submitted based on the schedule in 13.1. </w:t>
      </w:r>
    </w:p>
    <w:p w:rsidR="004D77A6" w:rsidRPr="004D77A6" w:rsidRDefault="004D77A6" w:rsidP="004D77A6">
      <w:pPr>
        <w:rPr>
          <w:rFonts w:ascii="Arial" w:hAnsi="Arial" w:cs="Arial"/>
          <w:sz w:val="24"/>
          <w:szCs w:val="24"/>
        </w:rPr>
      </w:pPr>
    </w:p>
    <w:p w:rsidR="004D77A6" w:rsidRPr="004D77A6" w:rsidRDefault="004D77A6" w:rsidP="004D77A6">
      <w:pPr>
        <w:pStyle w:val="Heading1"/>
        <w:keepLines w:val="0"/>
        <w:numPr>
          <w:ilvl w:val="0"/>
          <w:numId w:val="85"/>
        </w:numPr>
        <w:adjustRightInd w:val="0"/>
        <w:spacing w:before="0" w:after="120" w:line="240" w:lineRule="auto"/>
        <w:jc w:val="both"/>
        <w:rPr>
          <w:rFonts w:ascii="Arial" w:hAnsi="Arial" w:cs="Arial"/>
          <w:b w:val="0"/>
          <w:color w:val="auto"/>
          <w:sz w:val="24"/>
          <w:szCs w:val="24"/>
        </w:rPr>
      </w:pPr>
      <w:bookmarkStart w:id="84" w:name="_heading=h.17dp8vu" w:colFirst="0" w:colLast="0"/>
      <w:bookmarkEnd w:id="84"/>
      <w:r w:rsidRPr="004D77A6">
        <w:rPr>
          <w:rFonts w:ascii="Arial" w:hAnsi="Arial" w:cs="Arial"/>
          <w:b w:val="0"/>
          <w:color w:val="auto"/>
          <w:sz w:val="24"/>
          <w:szCs w:val="24"/>
        </w:rPr>
        <w:t>The requirement</w:t>
      </w:r>
    </w:p>
    <w:p w:rsidR="004D77A6" w:rsidRPr="004D77A6" w:rsidRDefault="004D77A6" w:rsidP="004D77A6">
      <w:pPr>
        <w:pStyle w:val="Heading2"/>
        <w:keepNext w:val="0"/>
        <w:keepLines w:val="0"/>
        <w:numPr>
          <w:ilvl w:val="1"/>
          <w:numId w:val="85"/>
        </w:numPr>
        <w:adjustRightInd w:val="0"/>
        <w:spacing w:before="0" w:after="120" w:line="240" w:lineRule="auto"/>
        <w:jc w:val="both"/>
        <w:rPr>
          <w:rFonts w:ascii="Arial" w:hAnsi="Arial" w:cs="Arial"/>
          <w:b w:val="0"/>
          <w:color w:val="auto"/>
          <w:sz w:val="24"/>
          <w:szCs w:val="24"/>
        </w:rPr>
      </w:pPr>
      <w:r w:rsidRPr="004D77A6">
        <w:rPr>
          <w:rFonts w:ascii="Arial" w:hAnsi="Arial" w:cs="Arial"/>
          <w:b w:val="0"/>
          <w:color w:val="auto"/>
          <w:sz w:val="24"/>
          <w:szCs w:val="24"/>
        </w:rPr>
        <w:t xml:space="preserve">Accuracy </w:t>
      </w:r>
      <w:r w:rsidRPr="004D77A6">
        <w:rPr>
          <w:rFonts w:ascii="Arial" w:hAnsi="Arial" w:cs="Arial"/>
          <w:b w:val="0"/>
          <w:color w:val="auto"/>
          <w:sz w:val="24"/>
          <w:szCs w:val="24"/>
        </w:rPr>
        <w:br/>
        <w:t xml:space="preserve">Transcripts provided must be verbatim (word for word) and accurate to the level set out in the KPI/SLAs of this statement of requirements (15.1). To this end, we require that the transcript is typed manually and double proofed - once by </w:t>
      </w:r>
      <w:r w:rsidRPr="004D77A6">
        <w:rPr>
          <w:rFonts w:ascii="Arial" w:hAnsi="Arial" w:cs="Arial"/>
          <w:b w:val="0"/>
          <w:color w:val="auto"/>
          <w:sz w:val="24"/>
          <w:szCs w:val="24"/>
        </w:rPr>
        <w:lastRenderedPageBreak/>
        <w:t xml:space="preserve">the transcriber and again by another individual responsible for quality control and sending.   </w:t>
      </w:r>
    </w:p>
    <w:p w:rsidR="004D77A6" w:rsidRPr="004D77A6" w:rsidRDefault="004D77A6" w:rsidP="004D77A6">
      <w:pPr>
        <w:pStyle w:val="Heading2"/>
        <w:keepNext w:val="0"/>
        <w:keepLines w:val="0"/>
        <w:numPr>
          <w:ilvl w:val="1"/>
          <w:numId w:val="85"/>
        </w:numPr>
        <w:adjustRightInd w:val="0"/>
        <w:spacing w:before="0" w:after="120" w:line="240" w:lineRule="auto"/>
        <w:rPr>
          <w:rFonts w:ascii="Arial" w:hAnsi="Arial" w:cs="Arial"/>
          <w:b w:val="0"/>
          <w:color w:val="auto"/>
          <w:sz w:val="24"/>
          <w:szCs w:val="24"/>
        </w:rPr>
      </w:pPr>
      <w:r w:rsidRPr="004D77A6">
        <w:rPr>
          <w:rFonts w:ascii="Arial" w:hAnsi="Arial" w:cs="Arial"/>
          <w:b w:val="0"/>
          <w:color w:val="auto"/>
          <w:sz w:val="24"/>
          <w:szCs w:val="24"/>
        </w:rPr>
        <w:t>Delivery times</w:t>
      </w:r>
      <w:r w:rsidRPr="004D77A6">
        <w:rPr>
          <w:rFonts w:ascii="Arial" w:hAnsi="Arial" w:cs="Arial"/>
          <w:b w:val="0"/>
          <w:color w:val="auto"/>
          <w:sz w:val="24"/>
          <w:szCs w:val="24"/>
        </w:rPr>
        <w:br/>
        <w:t>Each five minutes of transmission will be transcribed and delivered within 60 minutes. It is likely that extremely urgent transcripts of up to 15 minutes in length will be ordered between 0700 and 0900 and be required by 1030.</w:t>
      </w:r>
    </w:p>
    <w:p w:rsidR="004D77A6" w:rsidRPr="004D77A6" w:rsidRDefault="004D77A6" w:rsidP="004D77A6">
      <w:pPr>
        <w:numPr>
          <w:ilvl w:val="1"/>
          <w:numId w:val="85"/>
        </w:numPr>
        <w:spacing w:after="0" w:line="240" w:lineRule="auto"/>
        <w:rPr>
          <w:rFonts w:ascii="Arial" w:hAnsi="Arial" w:cs="Arial"/>
          <w:sz w:val="24"/>
          <w:szCs w:val="24"/>
        </w:rPr>
      </w:pPr>
      <w:r w:rsidRPr="004D77A6">
        <w:rPr>
          <w:rFonts w:ascii="Arial" w:hAnsi="Arial" w:cs="Arial"/>
          <w:sz w:val="24"/>
          <w:szCs w:val="24"/>
        </w:rPr>
        <w:t>Format</w:t>
      </w:r>
      <w:r w:rsidRPr="004D77A6">
        <w:rPr>
          <w:rFonts w:ascii="Arial" w:hAnsi="Arial" w:cs="Arial"/>
          <w:sz w:val="24"/>
          <w:szCs w:val="24"/>
        </w:rPr>
        <w:br/>
        <w:t xml:space="preserve">MMU will provide guidance on conventions relating to the production of transcripts which must be adhered to in relation to the following: </w:t>
      </w:r>
    </w:p>
    <w:p w:rsidR="004D77A6" w:rsidRPr="004D77A6" w:rsidRDefault="004D77A6" w:rsidP="004D77A6">
      <w:pPr>
        <w:numPr>
          <w:ilvl w:val="2"/>
          <w:numId w:val="85"/>
        </w:numPr>
        <w:spacing w:after="0" w:line="240" w:lineRule="auto"/>
        <w:rPr>
          <w:rFonts w:ascii="Arial" w:hAnsi="Arial" w:cs="Arial"/>
          <w:sz w:val="24"/>
          <w:szCs w:val="24"/>
        </w:rPr>
      </w:pPr>
      <w:r w:rsidRPr="004D77A6">
        <w:rPr>
          <w:rFonts w:ascii="Arial" w:hAnsi="Arial" w:cs="Arial"/>
          <w:sz w:val="24"/>
          <w:szCs w:val="24"/>
        </w:rPr>
        <w:t xml:space="preserve">Layout of transcripts </w:t>
      </w:r>
    </w:p>
    <w:p w:rsidR="004D77A6" w:rsidRPr="004D77A6" w:rsidRDefault="004D77A6" w:rsidP="004D77A6">
      <w:pPr>
        <w:numPr>
          <w:ilvl w:val="2"/>
          <w:numId w:val="85"/>
        </w:numPr>
        <w:spacing w:after="0" w:line="240" w:lineRule="auto"/>
        <w:rPr>
          <w:rFonts w:ascii="Arial" w:hAnsi="Arial" w:cs="Arial"/>
          <w:sz w:val="24"/>
          <w:szCs w:val="24"/>
        </w:rPr>
      </w:pPr>
      <w:r w:rsidRPr="004D77A6">
        <w:rPr>
          <w:rFonts w:ascii="Arial" w:hAnsi="Arial" w:cs="Arial"/>
          <w:sz w:val="24"/>
          <w:szCs w:val="24"/>
        </w:rPr>
        <w:t>Document type that transcripts are delivered (MS Word document)</w:t>
      </w:r>
    </w:p>
    <w:p w:rsidR="004D77A6" w:rsidRPr="004D77A6" w:rsidRDefault="004D77A6" w:rsidP="004D77A6">
      <w:pPr>
        <w:numPr>
          <w:ilvl w:val="2"/>
          <w:numId w:val="85"/>
        </w:numPr>
        <w:spacing w:after="0" w:line="240" w:lineRule="auto"/>
        <w:rPr>
          <w:rFonts w:ascii="Arial" w:hAnsi="Arial" w:cs="Arial"/>
          <w:sz w:val="24"/>
          <w:szCs w:val="24"/>
        </w:rPr>
      </w:pPr>
      <w:r w:rsidRPr="004D77A6">
        <w:rPr>
          <w:rFonts w:ascii="Arial" w:hAnsi="Arial" w:cs="Arial"/>
          <w:sz w:val="24"/>
          <w:szCs w:val="24"/>
        </w:rPr>
        <w:t>Method by which the transcripts are delivered (via email)</w:t>
      </w:r>
    </w:p>
    <w:p w:rsidR="004D77A6" w:rsidRPr="004D77A6" w:rsidRDefault="004D77A6" w:rsidP="004D77A6">
      <w:pPr>
        <w:numPr>
          <w:ilvl w:val="2"/>
          <w:numId w:val="85"/>
        </w:numPr>
        <w:spacing w:after="0" w:line="240" w:lineRule="auto"/>
        <w:rPr>
          <w:rFonts w:ascii="Arial" w:hAnsi="Arial" w:cs="Arial"/>
          <w:sz w:val="24"/>
          <w:szCs w:val="24"/>
        </w:rPr>
      </w:pPr>
      <w:r w:rsidRPr="004D77A6">
        <w:rPr>
          <w:rFonts w:ascii="Arial" w:hAnsi="Arial" w:cs="Arial"/>
          <w:sz w:val="24"/>
          <w:szCs w:val="24"/>
        </w:rPr>
        <w:t>Subject naming for emailed transcripts</w:t>
      </w:r>
    </w:p>
    <w:p w:rsidR="004D77A6" w:rsidRPr="004D77A6" w:rsidRDefault="004D77A6" w:rsidP="004D77A6">
      <w:pPr>
        <w:numPr>
          <w:ilvl w:val="2"/>
          <w:numId w:val="85"/>
        </w:numPr>
        <w:spacing w:after="0" w:line="240" w:lineRule="auto"/>
        <w:rPr>
          <w:rFonts w:ascii="Arial" w:hAnsi="Arial" w:cs="Arial"/>
          <w:sz w:val="24"/>
          <w:szCs w:val="24"/>
        </w:rPr>
      </w:pPr>
      <w:r w:rsidRPr="004D77A6">
        <w:rPr>
          <w:rFonts w:ascii="Arial" w:hAnsi="Arial" w:cs="Arial"/>
          <w:sz w:val="24"/>
          <w:szCs w:val="24"/>
        </w:rPr>
        <w:t>File naming for email transcripts</w:t>
      </w:r>
    </w:p>
    <w:p w:rsidR="004D77A6" w:rsidRPr="004D77A6" w:rsidRDefault="004D77A6" w:rsidP="004D77A6">
      <w:pPr>
        <w:numPr>
          <w:ilvl w:val="2"/>
          <w:numId w:val="85"/>
        </w:numPr>
        <w:spacing w:after="0" w:line="240" w:lineRule="auto"/>
        <w:rPr>
          <w:rFonts w:ascii="Arial" w:hAnsi="Arial" w:cs="Arial"/>
          <w:sz w:val="24"/>
          <w:szCs w:val="24"/>
        </w:rPr>
      </w:pPr>
      <w:r w:rsidRPr="004D77A6">
        <w:rPr>
          <w:rFonts w:ascii="Arial" w:hAnsi="Arial" w:cs="Arial"/>
          <w:sz w:val="24"/>
          <w:szCs w:val="24"/>
        </w:rPr>
        <w:t>Some limited conventions around spelling, grammar, titling of names (particularly ministers)</w:t>
      </w:r>
    </w:p>
    <w:p w:rsidR="004D77A6" w:rsidRPr="004D77A6" w:rsidRDefault="004D77A6" w:rsidP="004D77A6">
      <w:pPr>
        <w:numPr>
          <w:ilvl w:val="2"/>
          <w:numId w:val="85"/>
        </w:numPr>
        <w:spacing w:after="0" w:line="240" w:lineRule="auto"/>
        <w:rPr>
          <w:rFonts w:ascii="Arial" w:hAnsi="Arial" w:cs="Arial"/>
          <w:sz w:val="24"/>
          <w:szCs w:val="24"/>
        </w:rPr>
      </w:pPr>
      <w:r w:rsidRPr="004D77A6">
        <w:rPr>
          <w:rFonts w:ascii="Arial" w:hAnsi="Arial" w:cs="Arial"/>
          <w:sz w:val="24"/>
          <w:szCs w:val="24"/>
        </w:rPr>
        <w:t xml:space="preserve">Conventions on inaudible/incomprehensible sections of speech, false starts and repetitions/corrections in interviews/reports.  </w:t>
      </w:r>
      <w:r w:rsidRPr="004D77A6">
        <w:rPr>
          <w:rFonts w:ascii="Arial" w:hAnsi="Arial" w:cs="Arial"/>
          <w:sz w:val="24"/>
          <w:szCs w:val="24"/>
        </w:rPr>
        <w:br/>
      </w:r>
    </w:p>
    <w:p w:rsidR="004D77A6" w:rsidRPr="004D77A6" w:rsidRDefault="004D77A6" w:rsidP="004D77A6">
      <w:pPr>
        <w:ind w:left="3"/>
        <w:rPr>
          <w:rFonts w:ascii="Arial" w:hAnsi="Arial" w:cs="Arial"/>
          <w:sz w:val="24"/>
          <w:szCs w:val="24"/>
        </w:rPr>
      </w:pPr>
      <w:r w:rsidRPr="004D77A6">
        <w:rPr>
          <w:rFonts w:ascii="Arial" w:hAnsi="Arial" w:cs="Arial"/>
          <w:sz w:val="24"/>
          <w:szCs w:val="24"/>
        </w:rPr>
        <w:t>6.4</w:t>
      </w:r>
      <w:r w:rsidRPr="004D77A6">
        <w:rPr>
          <w:rFonts w:ascii="Arial" w:hAnsi="Arial" w:cs="Arial"/>
          <w:sz w:val="24"/>
          <w:szCs w:val="24"/>
        </w:rPr>
        <w:tab/>
        <w:t>Recording schedule</w:t>
      </w:r>
    </w:p>
    <w:p w:rsidR="004D77A6" w:rsidRPr="004D77A6" w:rsidRDefault="004D77A6" w:rsidP="004D77A6">
      <w:pPr>
        <w:ind w:left="708"/>
        <w:rPr>
          <w:rFonts w:ascii="Arial" w:hAnsi="Arial" w:cs="Arial"/>
          <w:sz w:val="24"/>
          <w:szCs w:val="24"/>
        </w:rPr>
      </w:pPr>
      <w:r w:rsidRPr="004D77A6">
        <w:rPr>
          <w:rFonts w:ascii="Arial" w:hAnsi="Arial" w:cs="Arial"/>
          <w:sz w:val="24"/>
          <w:szCs w:val="24"/>
        </w:rPr>
        <w:tab/>
        <w:t xml:space="preserve">Suppliers must be able to access and transcribe from the following TV and radio stations. The supplier should have access to video/audio content from these broadcasters going back at least 21 days in order to meet demand for transcripts. From time to time the Authority may also request that transcripts from social media clips or recordings are provided. </w:t>
      </w:r>
    </w:p>
    <w:p w:rsidR="004D77A6" w:rsidRPr="004D77A6" w:rsidRDefault="004D77A6" w:rsidP="004D77A6">
      <w:pPr>
        <w:ind w:left="708"/>
        <w:rPr>
          <w:rFonts w:ascii="Arial" w:hAnsi="Arial" w:cs="Arial"/>
          <w:sz w:val="24"/>
          <w:szCs w:val="24"/>
        </w:rPr>
      </w:pPr>
    </w:p>
    <w:p w:rsidR="004D77A6" w:rsidRPr="004D77A6" w:rsidRDefault="004D77A6" w:rsidP="004D77A6">
      <w:pPr>
        <w:pStyle w:val="Heading2"/>
        <w:keepNext w:val="0"/>
        <w:keepLines w:val="0"/>
        <w:numPr>
          <w:ilvl w:val="1"/>
          <w:numId w:val="0"/>
        </w:numPr>
        <w:adjustRightInd w:val="0"/>
        <w:spacing w:before="0" w:after="120" w:line="240" w:lineRule="auto"/>
        <w:ind w:left="720" w:firstLine="720"/>
        <w:jc w:val="both"/>
        <w:rPr>
          <w:rFonts w:ascii="Arial" w:hAnsi="Arial" w:cs="Arial"/>
          <w:b w:val="0"/>
          <w:color w:val="auto"/>
          <w:sz w:val="24"/>
          <w:szCs w:val="24"/>
        </w:rPr>
      </w:pPr>
      <w:bookmarkStart w:id="85" w:name="_heading=h.qlmm718xk8ez" w:colFirst="0" w:colLast="0"/>
      <w:bookmarkEnd w:id="85"/>
      <w:r w:rsidRPr="004D77A6">
        <w:rPr>
          <w:rFonts w:ascii="Arial" w:hAnsi="Arial" w:cs="Arial"/>
          <w:b w:val="0"/>
          <w:color w:val="auto"/>
          <w:sz w:val="24"/>
          <w:szCs w:val="24"/>
        </w:rPr>
        <w:t>Television</w:t>
      </w:r>
      <w:r w:rsidRPr="004D77A6">
        <w:rPr>
          <w:rFonts w:ascii="Arial" w:hAnsi="Arial" w:cs="Arial"/>
          <w:b w:val="0"/>
          <w:color w:val="auto"/>
          <w:sz w:val="24"/>
          <w:szCs w:val="24"/>
        </w:rPr>
        <w:br/>
        <w:t>BBC1, BBC1 East, BBC1 East Midlands, BBC1 Northern Ireland, BBC1 North East, BBC1 North West, BBC1 Oxford, BBC1 Scotland, BBC1 South, BBC1 South East, BBC1 South West, BBC Wales, BBC West, BBC West Midlands, BBC1 Yorkshire &amp; Lincolnshire, BBC2, BBC2 Scotland, BBC News, BBC Parliament, BBC World News, Bloomberg (UK), Channel 4, CNBC News (UK), Five, GB News, ITV1, ITV1 Border, ITV1 Central, ITV1 Granada, ITV1 Meridian South, ITV1 West Country, ITV1 Wales, ITV1 Yorkshire, ITV1 Channel TV, Sky News, STV Central East, STV Central West, STV North, STV Tayside, Talk TV, Times Radio, UTV</w:t>
      </w:r>
    </w:p>
    <w:p w:rsidR="004D77A6" w:rsidRPr="004D77A6" w:rsidRDefault="004D77A6" w:rsidP="004D77A6">
      <w:pPr>
        <w:ind w:left="708"/>
        <w:rPr>
          <w:rFonts w:ascii="Arial" w:hAnsi="Arial" w:cs="Arial"/>
          <w:sz w:val="24"/>
          <w:szCs w:val="24"/>
        </w:rPr>
      </w:pPr>
      <w:r w:rsidRPr="004D77A6">
        <w:rPr>
          <w:rFonts w:ascii="Arial" w:hAnsi="Arial" w:cs="Arial"/>
          <w:sz w:val="24"/>
          <w:szCs w:val="24"/>
        </w:rPr>
        <w:tab/>
      </w:r>
      <w:r w:rsidRPr="004D77A6">
        <w:rPr>
          <w:rFonts w:ascii="Arial" w:hAnsi="Arial" w:cs="Arial"/>
          <w:sz w:val="24"/>
          <w:szCs w:val="24"/>
        </w:rPr>
        <w:br/>
      </w:r>
      <w:r w:rsidRPr="004D77A6">
        <w:rPr>
          <w:rFonts w:ascii="Arial" w:hAnsi="Arial" w:cs="Arial"/>
          <w:sz w:val="24"/>
          <w:szCs w:val="24"/>
        </w:rPr>
        <w:tab/>
        <w:t>Radio</w:t>
      </w:r>
      <w:r w:rsidRPr="004D77A6">
        <w:rPr>
          <w:rFonts w:ascii="Arial" w:hAnsi="Arial" w:cs="Arial"/>
          <w:sz w:val="24"/>
          <w:szCs w:val="24"/>
        </w:rPr>
        <w:br/>
      </w:r>
      <w:r w:rsidRPr="004D77A6">
        <w:rPr>
          <w:rFonts w:ascii="Arial" w:hAnsi="Arial" w:cs="Arial"/>
          <w:sz w:val="24"/>
          <w:szCs w:val="24"/>
        </w:rPr>
        <w:tab/>
        <w:t xml:space="preserve">Absolute Radio, BBC London 94.9, Capital UK, LBC 97.3, BBC World Service, </w:t>
      </w:r>
      <w:proofErr w:type="spellStart"/>
      <w:r w:rsidRPr="004D77A6">
        <w:rPr>
          <w:rFonts w:ascii="Arial" w:hAnsi="Arial" w:cs="Arial"/>
          <w:sz w:val="24"/>
          <w:szCs w:val="24"/>
        </w:rPr>
        <w:t>TalkRadio</w:t>
      </w:r>
      <w:proofErr w:type="spellEnd"/>
      <w:r w:rsidRPr="004D77A6">
        <w:rPr>
          <w:rFonts w:ascii="Arial" w:hAnsi="Arial" w:cs="Arial"/>
          <w:sz w:val="24"/>
          <w:szCs w:val="24"/>
        </w:rPr>
        <w:t xml:space="preserve">, Times Radio, BBC Radio 1, BBC Radio 2, BBC Radio 3, BBC Radio 4, BBC 5 Live, BBC Berkshire, BBC Bristol, BBC Cambridgeshire, BBC Cornwall, BBC Coventry and Warwickshire, BBC Cumbria, BBC Derby, BBC Devon, BBC Essex, BBC Foyle, BBC Gloucestershire, Guernsey, </w:t>
      </w:r>
      <w:r w:rsidRPr="004D77A6">
        <w:rPr>
          <w:rFonts w:ascii="Arial" w:hAnsi="Arial" w:cs="Arial"/>
          <w:sz w:val="24"/>
          <w:szCs w:val="24"/>
        </w:rPr>
        <w:lastRenderedPageBreak/>
        <w:t>Hereford and Worcestershire, BBC Humberside, BBC Jersey, BBC Kent, BBC Lancashire, BBC Leeds, BBC Leicester, BBC Lincolnshire, BBC Manchester, BBC Merseyside, BBC Newcastle, BBC Norfolk, BBC Northampton, BBC Nottingham, BBC Oxford, BBC Scotland, BBC Sheffield, BBC Shropshire, BBC Solent, BBC Somerset, BBC Stoke, BBC Suffolk, BBC Sussex, BBC Surrey, BBC Tees, BBC Ulster, BBC Three Counties, BBC Wales, BBC Wiltshire, BBC West Midlands, BBC York</w:t>
      </w:r>
    </w:p>
    <w:p w:rsidR="004D77A6" w:rsidRPr="004D77A6" w:rsidRDefault="004D77A6" w:rsidP="004D77A6">
      <w:pPr>
        <w:ind w:left="708"/>
        <w:rPr>
          <w:rFonts w:ascii="Arial" w:hAnsi="Arial" w:cs="Arial"/>
          <w:sz w:val="24"/>
          <w:szCs w:val="24"/>
        </w:rPr>
      </w:pPr>
    </w:p>
    <w:p w:rsidR="004D77A6" w:rsidRPr="004D77A6" w:rsidRDefault="004D77A6" w:rsidP="004D77A6">
      <w:pPr>
        <w:pStyle w:val="Heading1"/>
        <w:keepLines w:val="0"/>
        <w:numPr>
          <w:ilvl w:val="0"/>
          <w:numId w:val="85"/>
        </w:numPr>
        <w:adjustRightInd w:val="0"/>
        <w:spacing w:before="0" w:after="120" w:line="240" w:lineRule="auto"/>
        <w:jc w:val="both"/>
        <w:rPr>
          <w:rFonts w:ascii="Arial" w:hAnsi="Arial" w:cs="Arial"/>
          <w:b w:val="0"/>
          <w:color w:val="auto"/>
          <w:sz w:val="24"/>
          <w:szCs w:val="24"/>
        </w:rPr>
      </w:pPr>
      <w:bookmarkStart w:id="86" w:name="_heading=h.3rdcrjn" w:colFirst="0" w:colLast="0"/>
      <w:bookmarkEnd w:id="86"/>
      <w:r w:rsidRPr="004D77A6">
        <w:rPr>
          <w:rFonts w:ascii="Arial" w:hAnsi="Arial" w:cs="Arial"/>
          <w:b w:val="0"/>
          <w:color w:val="auto"/>
          <w:sz w:val="24"/>
          <w:szCs w:val="24"/>
        </w:rPr>
        <w:t>key milestones and Deliverables</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Once the contract has been awarded and a date for the commencement of the service agreed the supplier must be prepared to deliver transcripts as in clause 5.2</w:t>
      </w:r>
    </w:p>
    <w:p w:rsidR="004D77A6" w:rsidRPr="004D77A6" w:rsidRDefault="004D77A6" w:rsidP="004D77A6">
      <w:pPr>
        <w:numPr>
          <w:ilvl w:val="1"/>
          <w:numId w:val="85"/>
        </w:numPr>
        <w:spacing w:after="0" w:line="240" w:lineRule="auto"/>
        <w:rPr>
          <w:rFonts w:ascii="Arial" w:hAnsi="Arial" w:cs="Arial"/>
          <w:sz w:val="24"/>
          <w:szCs w:val="24"/>
        </w:rPr>
      </w:pPr>
      <w:r w:rsidRPr="004D77A6">
        <w:rPr>
          <w:rFonts w:ascii="Arial" w:hAnsi="Arial" w:cs="Arial"/>
          <w:sz w:val="24"/>
          <w:szCs w:val="24"/>
        </w:rPr>
        <w:t xml:space="preserve">The Potential provider should note the following project milestones that the Authority will measure the quality of delivery against: </w:t>
      </w:r>
    </w:p>
    <w:p w:rsidR="004D77A6" w:rsidRPr="004D77A6" w:rsidRDefault="004D77A6" w:rsidP="004D77A6">
      <w:pPr>
        <w:rPr>
          <w:rFonts w:ascii="Arial" w:hAnsi="Arial" w:cs="Arial"/>
          <w:sz w:val="24"/>
          <w:szCs w:val="24"/>
        </w:rPr>
      </w:pPr>
    </w:p>
    <w:p w:rsidR="004D77A6" w:rsidRPr="004D77A6" w:rsidRDefault="004D77A6" w:rsidP="004D77A6">
      <w:pPr>
        <w:rPr>
          <w:rFonts w:ascii="Arial" w:hAnsi="Arial" w:cs="Arial"/>
          <w:sz w:val="24"/>
          <w:szCs w:val="24"/>
        </w:rPr>
      </w:pPr>
      <w:r w:rsidRPr="004D77A6">
        <w:rPr>
          <w:rFonts w:ascii="Arial" w:hAnsi="Arial" w:cs="Arial"/>
          <w:sz w:val="24"/>
          <w:szCs w:val="24"/>
        </w:rPr>
        <w:t>7.3</w:t>
      </w:r>
      <w:r w:rsidRPr="004D77A6">
        <w:rPr>
          <w:rFonts w:ascii="Arial" w:hAnsi="Arial" w:cs="Arial"/>
          <w:sz w:val="24"/>
          <w:szCs w:val="24"/>
        </w:rPr>
        <w:tab/>
        <w:t xml:space="preserve">The following Contract milestones/deliverables shall apply: </w:t>
      </w:r>
    </w:p>
    <w:p w:rsidR="004D77A6" w:rsidRPr="004D77A6" w:rsidRDefault="004D77A6" w:rsidP="004D77A6">
      <w:pPr>
        <w:rPr>
          <w:rFonts w:ascii="Arial" w:hAnsi="Arial" w:cs="Arial"/>
          <w:sz w:val="24"/>
          <w:szCs w:val="24"/>
        </w:rPr>
      </w:pPr>
    </w:p>
    <w:p w:rsidR="004D77A6" w:rsidRPr="004D77A6" w:rsidRDefault="004D77A6" w:rsidP="004D77A6">
      <w:pPr>
        <w:rPr>
          <w:rFonts w:ascii="Arial" w:hAnsi="Arial" w:cs="Arial"/>
          <w:sz w:val="24"/>
          <w:szCs w:val="24"/>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2475"/>
        <w:gridCol w:w="3900"/>
        <w:gridCol w:w="2505"/>
      </w:tblGrid>
      <w:tr w:rsidR="004D77A6" w:rsidRPr="004D77A6" w:rsidTr="00264CE8">
        <w:trPr>
          <w:trHeight w:val="875"/>
        </w:trPr>
        <w:tc>
          <w:tcPr>
            <w:tcW w:w="2475" w:type="dxa"/>
            <w:tcBorders>
              <w:top w:val="single" w:sz="6" w:space="0" w:color="000000"/>
              <w:left w:val="single" w:sz="6" w:space="0" w:color="000000"/>
              <w:bottom w:val="single" w:sz="6" w:space="0" w:color="000000"/>
              <w:right w:val="single" w:sz="6" w:space="0" w:color="000000"/>
            </w:tcBorders>
            <w:shd w:val="clear" w:color="auto" w:fill="B8CCE4"/>
            <w:tcMar>
              <w:top w:w="100" w:type="dxa"/>
              <w:left w:w="100" w:type="dxa"/>
              <w:bottom w:w="100" w:type="dxa"/>
              <w:right w:w="100" w:type="dxa"/>
            </w:tcMar>
          </w:tcPr>
          <w:p w:rsidR="004D77A6" w:rsidRPr="004D77A6" w:rsidRDefault="004D77A6" w:rsidP="00264CE8">
            <w:pPr>
              <w:pStyle w:val="Heading3"/>
              <w:spacing w:before="280" w:after="120"/>
              <w:jc w:val="center"/>
              <w:rPr>
                <w:rFonts w:ascii="Arial" w:hAnsi="Arial" w:cs="Arial"/>
                <w:color w:val="auto"/>
              </w:rPr>
            </w:pPr>
            <w:bookmarkStart w:id="87" w:name="_heading=h.45xcpn29oct3" w:colFirst="0" w:colLast="0"/>
            <w:bookmarkEnd w:id="87"/>
            <w:r w:rsidRPr="004D77A6">
              <w:rPr>
                <w:rFonts w:ascii="Arial" w:hAnsi="Arial" w:cs="Arial"/>
                <w:color w:val="auto"/>
              </w:rPr>
              <w:t>Milestone/Deliverable</w:t>
            </w:r>
          </w:p>
        </w:tc>
        <w:tc>
          <w:tcPr>
            <w:tcW w:w="3900" w:type="dxa"/>
            <w:tcBorders>
              <w:top w:val="single" w:sz="6" w:space="0" w:color="000000"/>
              <w:left w:val="nil"/>
              <w:bottom w:val="single" w:sz="6" w:space="0" w:color="000000"/>
              <w:right w:val="single" w:sz="6" w:space="0" w:color="000000"/>
            </w:tcBorders>
            <w:shd w:val="clear" w:color="auto" w:fill="B8CCE4"/>
            <w:tcMar>
              <w:top w:w="100" w:type="dxa"/>
              <w:left w:w="100" w:type="dxa"/>
              <w:bottom w:w="100" w:type="dxa"/>
              <w:right w:w="100" w:type="dxa"/>
            </w:tcMar>
          </w:tcPr>
          <w:p w:rsidR="004D77A6" w:rsidRPr="004D77A6" w:rsidRDefault="004D77A6" w:rsidP="00264CE8">
            <w:pPr>
              <w:pStyle w:val="Heading3"/>
              <w:spacing w:before="280" w:after="120"/>
              <w:jc w:val="center"/>
              <w:rPr>
                <w:rFonts w:ascii="Arial" w:hAnsi="Arial" w:cs="Arial"/>
                <w:color w:val="auto"/>
              </w:rPr>
            </w:pPr>
            <w:bookmarkStart w:id="88" w:name="_heading=h.2wenyawv4g8p" w:colFirst="0" w:colLast="0"/>
            <w:bookmarkEnd w:id="88"/>
            <w:r w:rsidRPr="004D77A6">
              <w:rPr>
                <w:rFonts w:ascii="Arial" w:hAnsi="Arial" w:cs="Arial"/>
                <w:color w:val="auto"/>
              </w:rPr>
              <w:t>Description</w:t>
            </w:r>
          </w:p>
        </w:tc>
        <w:tc>
          <w:tcPr>
            <w:tcW w:w="2505" w:type="dxa"/>
            <w:tcBorders>
              <w:top w:val="single" w:sz="6" w:space="0" w:color="000000"/>
              <w:left w:val="nil"/>
              <w:bottom w:val="single" w:sz="6" w:space="0" w:color="000000"/>
              <w:right w:val="single" w:sz="6" w:space="0" w:color="000000"/>
            </w:tcBorders>
            <w:shd w:val="clear" w:color="auto" w:fill="B8CCE4"/>
            <w:tcMar>
              <w:top w:w="100" w:type="dxa"/>
              <w:left w:w="100" w:type="dxa"/>
              <w:bottom w:w="100" w:type="dxa"/>
              <w:right w:w="100" w:type="dxa"/>
            </w:tcMar>
          </w:tcPr>
          <w:p w:rsidR="004D77A6" w:rsidRPr="004D77A6" w:rsidRDefault="004D77A6" w:rsidP="00264CE8">
            <w:pPr>
              <w:pStyle w:val="Heading3"/>
              <w:spacing w:before="280" w:after="120"/>
              <w:jc w:val="center"/>
              <w:rPr>
                <w:rFonts w:ascii="Arial" w:hAnsi="Arial" w:cs="Arial"/>
                <w:color w:val="auto"/>
              </w:rPr>
            </w:pPr>
            <w:bookmarkStart w:id="89" w:name="_heading=h.qbotctffz0mq" w:colFirst="0" w:colLast="0"/>
            <w:bookmarkEnd w:id="89"/>
            <w:r w:rsidRPr="004D77A6">
              <w:rPr>
                <w:rFonts w:ascii="Arial" w:hAnsi="Arial" w:cs="Arial"/>
                <w:color w:val="auto"/>
              </w:rPr>
              <w:t>Timeframe or  Delivery Date</w:t>
            </w:r>
          </w:p>
        </w:tc>
      </w:tr>
      <w:tr w:rsidR="004D77A6" w:rsidRPr="004D77A6" w:rsidTr="00264CE8">
        <w:trPr>
          <w:trHeight w:val="875"/>
        </w:trPr>
        <w:tc>
          <w:tcPr>
            <w:tcW w:w="247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4D77A6" w:rsidRPr="004D77A6" w:rsidRDefault="004D77A6" w:rsidP="00264CE8">
            <w:pPr>
              <w:pStyle w:val="Heading3"/>
              <w:spacing w:before="280" w:after="120"/>
              <w:jc w:val="center"/>
              <w:rPr>
                <w:rFonts w:ascii="Arial" w:hAnsi="Arial" w:cs="Arial"/>
                <w:color w:val="auto"/>
              </w:rPr>
            </w:pPr>
            <w:bookmarkStart w:id="90" w:name="_heading=h.wm26shfup6pl" w:colFirst="0" w:colLast="0"/>
            <w:bookmarkEnd w:id="90"/>
            <w:r w:rsidRPr="004D77A6">
              <w:rPr>
                <w:rFonts w:ascii="Arial" w:hAnsi="Arial" w:cs="Arial"/>
                <w:color w:val="auto"/>
              </w:rPr>
              <w:t>1</w:t>
            </w:r>
          </w:p>
        </w:tc>
        <w:tc>
          <w:tcPr>
            <w:tcW w:w="3900" w:type="dxa"/>
            <w:tcBorders>
              <w:top w:val="nil"/>
              <w:left w:val="nil"/>
              <w:bottom w:val="single" w:sz="6" w:space="0" w:color="000000"/>
              <w:right w:val="single" w:sz="6" w:space="0" w:color="000000"/>
            </w:tcBorders>
            <w:tcMar>
              <w:top w:w="100" w:type="dxa"/>
              <w:left w:w="100" w:type="dxa"/>
              <w:bottom w:w="100" w:type="dxa"/>
              <w:right w:w="100" w:type="dxa"/>
            </w:tcMar>
          </w:tcPr>
          <w:p w:rsidR="004D77A6" w:rsidRPr="004D77A6" w:rsidRDefault="004D77A6" w:rsidP="00264CE8">
            <w:pPr>
              <w:pStyle w:val="Heading3"/>
              <w:spacing w:before="280" w:after="120"/>
              <w:rPr>
                <w:rFonts w:ascii="Arial" w:hAnsi="Arial" w:cs="Arial"/>
                <w:color w:val="auto"/>
              </w:rPr>
            </w:pPr>
            <w:bookmarkStart w:id="91" w:name="_heading=h.qt6pixj6m0" w:colFirst="0" w:colLast="0"/>
            <w:bookmarkEnd w:id="91"/>
            <w:r w:rsidRPr="004D77A6">
              <w:rPr>
                <w:rFonts w:ascii="Arial" w:hAnsi="Arial" w:cs="Arial"/>
                <w:color w:val="auto"/>
              </w:rPr>
              <w:t>Commencement of services to meet with the scope of requirement</w:t>
            </w:r>
          </w:p>
        </w:tc>
        <w:tc>
          <w:tcPr>
            <w:tcW w:w="2505" w:type="dxa"/>
            <w:tcBorders>
              <w:top w:val="nil"/>
              <w:left w:val="nil"/>
              <w:bottom w:val="single" w:sz="6" w:space="0" w:color="000000"/>
              <w:right w:val="single" w:sz="6" w:space="0" w:color="000000"/>
            </w:tcBorders>
            <w:tcMar>
              <w:top w:w="100" w:type="dxa"/>
              <w:left w:w="100" w:type="dxa"/>
              <w:bottom w:w="100" w:type="dxa"/>
              <w:right w:w="100" w:type="dxa"/>
            </w:tcMar>
          </w:tcPr>
          <w:p w:rsidR="004D77A6" w:rsidRPr="004D77A6" w:rsidRDefault="004D77A6" w:rsidP="00264CE8">
            <w:pPr>
              <w:pStyle w:val="Heading3"/>
              <w:spacing w:before="280" w:after="120"/>
              <w:jc w:val="center"/>
              <w:rPr>
                <w:rFonts w:ascii="Arial" w:hAnsi="Arial" w:cs="Arial"/>
                <w:color w:val="auto"/>
              </w:rPr>
            </w:pPr>
            <w:bookmarkStart w:id="92" w:name="_heading=h.fsudr5isnhrn" w:colFirst="0" w:colLast="0"/>
            <w:bookmarkEnd w:id="92"/>
            <w:r w:rsidRPr="004D77A6">
              <w:rPr>
                <w:rFonts w:ascii="Arial" w:hAnsi="Arial" w:cs="Arial"/>
                <w:color w:val="auto"/>
              </w:rPr>
              <w:t>Within week 1 of Contract Award</w:t>
            </w:r>
          </w:p>
        </w:tc>
      </w:tr>
      <w:tr w:rsidR="004D77A6" w:rsidRPr="004D77A6" w:rsidTr="00264CE8">
        <w:trPr>
          <w:trHeight w:val="1145"/>
        </w:trPr>
        <w:tc>
          <w:tcPr>
            <w:tcW w:w="247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4D77A6" w:rsidRPr="004D77A6" w:rsidRDefault="004D77A6" w:rsidP="00264CE8">
            <w:pPr>
              <w:pStyle w:val="Heading3"/>
              <w:spacing w:before="280" w:after="120"/>
              <w:jc w:val="center"/>
              <w:rPr>
                <w:rFonts w:ascii="Arial" w:hAnsi="Arial" w:cs="Arial"/>
                <w:color w:val="auto"/>
              </w:rPr>
            </w:pPr>
            <w:bookmarkStart w:id="93" w:name="_heading=h.wbadhit6a4c7" w:colFirst="0" w:colLast="0"/>
            <w:bookmarkEnd w:id="93"/>
            <w:r w:rsidRPr="004D77A6">
              <w:rPr>
                <w:rFonts w:ascii="Arial" w:hAnsi="Arial" w:cs="Arial"/>
                <w:color w:val="auto"/>
              </w:rPr>
              <w:t>2</w:t>
            </w:r>
          </w:p>
        </w:tc>
        <w:tc>
          <w:tcPr>
            <w:tcW w:w="3900" w:type="dxa"/>
            <w:tcBorders>
              <w:top w:val="nil"/>
              <w:left w:val="nil"/>
              <w:bottom w:val="single" w:sz="6" w:space="0" w:color="000000"/>
              <w:right w:val="single" w:sz="6" w:space="0" w:color="000000"/>
            </w:tcBorders>
            <w:tcMar>
              <w:top w:w="100" w:type="dxa"/>
              <w:left w:w="100" w:type="dxa"/>
              <w:bottom w:w="100" w:type="dxa"/>
              <w:right w:w="100" w:type="dxa"/>
            </w:tcMar>
          </w:tcPr>
          <w:p w:rsidR="004D77A6" w:rsidRPr="004D77A6" w:rsidRDefault="004D77A6" w:rsidP="00264CE8">
            <w:pPr>
              <w:pStyle w:val="Heading3"/>
              <w:spacing w:before="280" w:after="120"/>
              <w:rPr>
                <w:rFonts w:ascii="Arial" w:hAnsi="Arial" w:cs="Arial"/>
                <w:color w:val="auto"/>
              </w:rPr>
            </w:pPr>
            <w:bookmarkStart w:id="94" w:name="_heading=h.if6pgmw7bg51" w:colFirst="0" w:colLast="0"/>
            <w:bookmarkEnd w:id="94"/>
            <w:r w:rsidRPr="004D77A6">
              <w:rPr>
                <w:rFonts w:ascii="Arial" w:hAnsi="Arial" w:cs="Arial"/>
                <w:color w:val="auto"/>
              </w:rPr>
              <w:t xml:space="preserve">Adherence to conventions around document layout, file naming and delivery of transcripts as identified in section 6.3. </w:t>
            </w:r>
          </w:p>
        </w:tc>
        <w:tc>
          <w:tcPr>
            <w:tcW w:w="2505" w:type="dxa"/>
            <w:tcBorders>
              <w:top w:val="nil"/>
              <w:left w:val="nil"/>
              <w:bottom w:val="single" w:sz="6" w:space="0" w:color="000000"/>
              <w:right w:val="single" w:sz="6" w:space="0" w:color="000000"/>
            </w:tcBorders>
            <w:tcMar>
              <w:top w:w="100" w:type="dxa"/>
              <w:left w:w="100" w:type="dxa"/>
              <w:bottom w:w="100" w:type="dxa"/>
              <w:right w:w="100" w:type="dxa"/>
            </w:tcMar>
          </w:tcPr>
          <w:p w:rsidR="004D77A6" w:rsidRPr="004D77A6" w:rsidRDefault="004D77A6" w:rsidP="00264CE8">
            <w:pPr>
              <w:pStyle w:val="Heading3"/>
              <w:spacing w:before="280" w:after="120"/>
              <w:jc w:val="center"/>
              <w:rPr>
                <w:rFonts w:ascii="Arial" w:hAnsi="Arial" w:cs="Arial"/>
                <w:color w:val="auto"/>
              </w:rPr>
            </w:pPr>
            <w:bookmarkStart w:id="95" w:name="_heading=h.pwx1xqfbvcom" w:colFirst="0" w:colLast="0"/>
            <w:bookmarkEnd w:id="95"/>
            <w:r w:rsidRPr="004D77A6">
              <w:rPr>
                <w:rFonts w:ascii="Arial" w:hAnsi="Arial" w:cs="Arial"/>
                <w:color w:val="auto"/>
              </w:rPr>
              <w:t xml:space="preserve">Within week 1 of Contract Award </w:t>
            </w:r>
          </w:p>
        </w:tc>
      </w:tr>
    </w:tbl>
    <w:p w:rsidR="004D77A6" w:rsidRPr="004D77A6" w:rsidRDefault="004D77A6" w:rsidP="004D77A6">
      <w:pPr>
        <w:rPr>
          <w:rFonts w:ascii="Arial" w:hAnsi="Arial" w:cs="Arial"/>
          <w:sz w:val="24"/>
          <w:szCs w:val="24"/>
        </w:rPr>
      </w:pPr>
    </w:p>
    <w:p w:rsidR="004D77A6" w:rsidRPr="004D77A6" w:rsidRDefault="004D77A6" w:rsidP="004D77A6">
      <w:pPr>
        <w:rPr>
          <w:rFonts w:ascii="Arial" w:hAnsi="Arial" w:cs="Arial"/>
          <w:sz w:val="24"/>
          <w:szCs w:val="24"/>
        </w:rPr>
      </w:pPr>
    </w:p>
    <w:p w:rsidR="004D77A6" w:rsidRPr="004D77A6" w:rsidRDefault="004D77A6" w:rsidP="004D77A6">
      <w:pPr>
        <w:pStyle w:val="Heading1"/>
        <w:keepLines w:val="0"/>
        <w:numPr>
          <w:ilvl w:val="0"/>
          <w:numId w:val="85"/>
        </w:numPr>
        <w:adjustRightInd w:val="0"/>
        <w:spacing w:before="0" w:after="120" w:line="240" w:lineRule="auto"/>
        <w:ind w:left="709" w:hanging="709"/>
        <w:jc w:val="both"/>
        <w:rPr>
          <w:rFonts w:ascii="Arial" w:hAnsi="Arial" w:cs="Arial"/>
          <w:b w:val="0"/>
          <w:color w:val="auto"/>
          <w:sz w:val="24"/>
          <w:szCs w:val="24"/>
        </w:rPr>
      </w:pPr>
      <w:bookmarkStart w:id="96" w:name="_heading=h.lnxbz9" w:colFirst="0" w:colLast="0"/>
      <w:bookmarkEnd w:id="96"/>
      <w:r w:rsidRPr="004D77A6">
        <w:rPr>
          <w:rFonts w:ascii="Arial" w:hAnsi="Arial" w:cs="Arial"/>
          <w:b w:val="0"/>
          <w:color w:val="auto"/>
          <w:sz w:val="24"/>
          <w:szCs w:val="24"/>
        </w:rPr>
        <w:t>MANAGEMENT INFORMATION/reporting</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bookmarkStart w:id="97" w:name="_heading=h.35nkun2" w:colFirst="0" w:colLast="0"/>
      <w:bookmarkEnd w:id="97"/>
      <w:r w:rsidRPr="004D77A6">
        <w:rPr>
          <w:rFonts w:ascii="Arial" w:hAnsi="Arial" w:cs="Arial"/>
          <w:b w:val="0"/>
          <w:color w:val="auto"/>
          <w:sz w:val="24"/>
          <w:szCs w:val="24"/>
        </w:rPr>
        <w:t xml:space="preserve">Six-monthly of the service will be conducted by the Head of MMU to provide feedback and review the contract. </w:t>
      </w:r>
    </w:p>
    <w:p w:rsidR="004D77A6" w:rsidRPr="004D77A6" w:rsidRDefault="004D77A6" w:rsidP="004D77A6">
      <w:pPr>
        <w:pStyle w:val="Heading1"/>
        <w:keepLines w:val="0"/>
        <w:numPr>
          <w:ilvl w:val="0"/>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lastRenderedPageBreak/>
        <w:t>volumes</w:t>
      </w:r>
    </w:p>
    <w:p w:rsidR="004D77A6" w:rsidRPr="004D77A6" w:rsidRDefault="004D77A6" w:rsidP="004D77A6">
      <w:pPr>
        <w:pStyle w:val="Heading2"/>
        <w:keepNext w:val="0"/>
        <w:keepLines w:val="0"/>
        <w:numPr>
          <w:ilvl w:val="1"/>
          <w:numId w:val="85"/>
        </w:numPr>
        <w:adjustRightInd w:val="0"/>
        <w:spacing w:before="0" w:after="240" w:line="240" w:lineRule="auto"/>
        <w:jc w:val="both"/>
        <w:rPr>
          <w:rFonts w:ascii="Arial" w:hAnsi="Arial" w:cs="Arial"/>
          <w:b w:val="0"/>
          <w:color w:val="auto"/>
          <w:sz w:val="24"/>
          <w:szCs w:val="24"/>
        </w:rPr>
      </w:pPr>
      <w:bookmarkStart w:id="98" w:name="_heading=h.1ksv4uv" w:colFirst="0" w:colLast="0"/>
      <w:bookmarkEnd w:id="98"/>
      <w:r w:rsidRPr="004D77A6">
        <w:rPr>
          <w:rFonts w:ascii="Arial" w:hAnsi="Arial" w:cs="Arial"/>
          <w:b w:val="0"/>
          <w:color w:val="auto"/>
          <w:sz w:val="24"/>
          <w:szCs w:val="24"/>
        </w:rPr>
        <w:t xml:space="preserve">Volumes are dependent on orders for transcripts being placed by Government departments subscribing to MMU’s services and demand may vary depending on levels of interest in news content. This being the case, there is no commitment on behalf of the authority in terms of a minimum volume of orders. </w:t>
      </w:r>
    </w:p>
    <w:p w:rsidR="004D77A6" w:rsidRPr="004D77A6" w:rsidRDefault="004D77A6" w:rsidP="004D77A6">
      <w:pPr>
        <w:pStyle w:val="Heading1"/>
        <w:keepLines w:val="0"/>
        <w:numPr>
          <w:ilvl w:val="0"/>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continuous improvement</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bookmarkStart w:id="99" w:name="_heading=h.44sinio" w:colFirst="0" w:colLast="0"/>
      <w:bookmarkEnd w:id="99"/>
      <w:r w:rsidRPr="004D77A6">
        <w:rPr>
          <w:rFonts w:ascii="Arial" w:hAnsi="Arial" w:cs="Arial"/>
          <w:b w:val="0"/>
          <w:color w:val="auto"/>
          <w:sz w:val="24"/>
          <w:szCs w:val="24"/>
        </w:rPr>
        <w:t>The Supplier will be expected to continually improve the way in which the required Services are to be delivered throughout the Contract duration.</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 xml:space="preserve">The Supplier should present new ways of working to the Authority during annual Contract review meetings. </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Changes to the way in which the Services are to be delivered must be brought to the Authority’s attention and agreed prior to any changes being implemented.</w:t>
      </w:r>
    </w:p>
    <w:bookmarkStart w:id="100" w:name="_heading=h.2jxsxqh" w:colFirst="0" w:colLast="0"/>
    <w:bookmarkEnd w:id="100"/>
    <w:p w:rsidR="004D77A6" w:rsidRPr="004D77A6" w:rsidRDefault="004D77A6" w:rsidP="004D77A6">
      <w:pPr>
        <w:pStyle w:val="Heading1"/>
        <w:keepLines w:val="0"/>
        <w:numPr>
          <w:ilvl w:val="0"/>
          <w:numId w:val="85"/>
        </w:numPr>
        <w:adjustRightInd w:val="0"/>
        <w:spacing w:before="0" w:after="240" w:line="240" w:lineRule="auto"/>
        <w:jc w:val="both"/>
        <w:rPr>
          <w:rFonts w:ascii="Arial" w:hAnsi="Arial" w:cs="Arial"/>
          <w:b w:val="0"/>
          <w:color w:val="auto"/>
          <w:sz w:val="24"/>
          <w:szCs w:val="24"/>
        </w:rPr>
      </w:pPr>
      <w:sdt>
        <w:sdtPr>
          <w:rPr>
            <w:rFonts w:ascii="Arial" w:hAnsi="Arial" w:cs="Arial"/>
            <w:b w:val="0"/>
            <w:color w:val="auto"/>
            <w:sz w:val="24"/>
            <w:szCs w:val="24"/>
          </w:rPr>
          <w:tag w:val="goog_rdk_0"/>
          <w:id w:val="-80379159"/>
        </w:sdtPr>
        <w:sdtContent/>
      </w:sdt>
      <w:sdt>
        <w:sdtPr>
          <w:rPr>
            <w:rFonts w:ascii="Arial" w:hAnsi="Arial" w:cs="Arial"/>
            <w:b w:val="0"/>
            <w:color w:val="auto"/>
            <w:sz w:val="24"/>
            <w:szCs w:val="24"/>
          </w:rPr>
          <w:tag w:val="goog_rdk_1"/>
          <w:id w:val="1962454562"/>
        </w:sdtPr>
        <w:sdtContent/>
      </w:sdt>
      <w:sdt>
        <w:sdtPr>
          <w:rPr>
            <w:rFonts w:ascii="Arial" w:hAnsi="Arial" w:cs="Arial"/>
            <w:b w:val="0"/>
            <w:color w:val="auto"/>
            <w:sz w:val="24"/>
            <w:szCs w:val="24"/>
          </w:rPr>
          <w:tag w:val="goog_rdk_2"/>
          <w:id w:val="-1601483232"/>
        </w:sdtPr>
        <w:sdtContent/>
      </w:sdt>
      <w:r w:rsidRPr="004D77A6">
        <w:rPr>
          <w:rFonts w:ascii="Arial" w:hAnsi="Arial" w:cs="Arial"/>
          <w:b w:val="0"/>
          <w:color w:val="auto"/>
          <w:sz w:val="24"/>
          <w:szCs w:val="24"/>
        </w:rPr>
        <w:t>Sustainability</w:t>
      </w:r>
    </w:p>
    <w:p w:rsidR="004D77A6" w:rsidRPr="004D77A6" w:rsidRDefault="004D77A6" w:rsidP="004D77A6">
      <w:pPr>
        <w:pStyle w:val="Heading2"/>
        <w:keepNext w:val="0"/>
        <w:keepLines w:val="0"/>
        <w:numPr>
          <w:ilvl w:val="1"/>
          <w:numId w:val="85"/>
        </w:numPr>
        <w:adjustRightInd w:val="0"/>
        <w:spacing w:before="0" w:after="240" w:line="240" w:lineRule="auto"/>
        <w:jc w:val="both"/>
        <w:rPr>
          <w:rFonts w:ascii="Arial" w:hAnsi="Arial" w:cs="Arial"/>
          <w:b w:val="0"/>
          <w:color w:val="auto"/>
          <w:sz w:val="24"/>
          <w:szCs w:val="24"/>
        </w:rPr>
      </w:pPr>
      <w:bookmarkStart w:id="101" w:name="_heading=h.z337ya" w:colFirst="0" w:colLast="0"/>
      <w:bookmarkEnd w:id="101"/>
      <w:r w:rsidRPr="004D77A6">
        <w:rPr>
          <w:rFonts w:ascii="Arial" w:hAnsi="Arial" w:cs="Arial"/>
          <w:b w:val="0"/>
          <w:color w:val="auto"/>
          <w:sz w:val="24"/>
          <w:szCs w:val="24"/>
        </w:rPr>
        <w:t xml:space="preserve">The Cabinet Office and the authority is committed to sustainability and places great importance on working with the supplier to deliver services with sustainability embedded. The supplier shall work with the CO in achieving these goals across the life of the contract.  </w:t>
      </w:r>
    </w:p>
    <w:p w:rsidR="004D77A6" w:rsidRPr="004D77A6" w:rsidRDefault="004D77A6" w:rsidP="004D77A6">
      <w:pPr>
        <w:pStyle w:val="Heading1"/>
        <w:keepLines w:val="0"/>
        <w:numPr>
          <w:ilvl w:val="0"/>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quality</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bookmarkStart w:id="102" w:name="_heading=h.3j2qqm3" w:colFirst="0" w:colLast="0"/>
      <w:bookmarkEnd w:id="102"/>
      <w:r w:rsidRPr="004D77A6">
        <w:rPr>
          <w:rFonts w:ascii="Arial" w:hAnsi="Arial" w:cs="Arial"/>
          <w:b w:val="0"/>
          <w:color w:val="auto"/>
          <w:sz w:val="24"/>
          <w:szCs w:val="24"/>
        </w:rPr>
        <w:t xml:space="preserve">The supplier will ensure that there is a technically qualified, dedicated delivery team. All delivery of transcripts should be quality assured through a proof checking mechanism before presentation to the Authority. </w:t>
      </w:r>
    </w:p>
    <w:p w:rsidR="004D77A6" w:rsidRPr="004D77A6" w:rsidRDefault="004D77A6" w:rsidP="004D77A6">
      <w:pPr>
        <w:pStyle w:val="Heading1"/>
        <w:keepLines w:val="0"/>
        <w:numPr>
          <w:ilvl w:val="0"/>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PRICE</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bookmarkStart w:id="103" w:name="_heading=h.1y810tw" w:colFirst="0" w:colLast="0"/>
      <w:bookmarkEnd w:id="103"/>
      <w:r w:rsidRPr="004D77A6">
        <w:rPr>
          <w:rFonts w:ascii="Arial" w:hAnsi="Arial" w:cs="Arial"/>
          <w:b w:val="0"/>
          <w:color w:val="auto"/>
          <w:sz w:val="24"/>
          <w:szCs w:val="24"/>
        </w:rPr>
        <w:t xml:space="preserve">Pricing is per transcript based on the length of audio/video being transcribed. Bidders should indicate proposed cost of the following lengths of transcripts. </w:t>
      </w: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D77A6" w:rsidRPr="004D77A6" w:rsidTr="00264CE8">
        <w:tc>
          <w:tcPr>
            <w:tcW w:w="9029"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Length of Transcript</w:t>
            </w:r>
          </w:p>
        </w:tc>
      </w:tr>
      <w:tr w:rsidR="004D77A6" w:rsidRPr="004D77A6" w:rsidTr="00264CE8">
        <w:tc>
          <w:tcPr>
            <w:tcW w:w="9029"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0 – 1 minute long broadcast (price per single transcript)</w:t>
            </w:r>
          </w:p>
        </w:tc>
      </w:tr>
      <w:tr w:rsidR="004D77A6" w:rsidRPr="004D77A6" w:rsidTr="00264CE8">
        <w:tc>
          <w:tcPr>
            <w:tcW w:w="9029"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1 – 5 minutes long broadcast (price per single transcript)</w:t>
            </w:r>
          </w:p>
        </w:tc>
      </w:tr>
      <w:tr w:rsidR="004D77A6" w:rsidRPr="004D77A6" w:rsidTr="00264CE8">
        <w:tc>
          <w:tcPr>
            <w:tcW w:w="9029"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6 – 15 minutes long broadcast (price per single transcript)</w:t>
            </w:r>
          </w:p>
        </w:tc>
      </w:tr>
      <w:tr w:rsidR="004D77A6" w:rsidRPr="004D77A6" w:rsidTr="00264CE8">
        <w:tc>
          <w:tcPr>
            <w:tcW w:w="9029"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16 – 30 minutes long broadcast (price per single transcript)</w:t>
            </w:r>
          </w:p>
        </w:tc>
      </w:tr>
      <w:tr w:rsidR="004D77A6" w:rsidRPr="004D77A6" w:rsidTr="00264CE8">
        <w:tc>
          <w:tcPr>
            <w:tcW w:w="9029"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31 – 60 minutes long broadcast (price per single transcript)</w:t>
            </w:r>
          </w:p>
        </w:tc>
      </w:tr>
    </w:tbl>
    <w:p w:rsidR="004D77A6" w:rsidRPr="004D77A6" w:rsidRDefault="004D77A6" w:rsidP="004D77A6">
      <w:pPr>
        <w:pStyle w:val="Heading2"/>
        <w:keepNext w:val="0"/>
        <w:keepLines w:val="0"/>
        <w:numPr>
          <w:ilvl w:val="1"/>
          <w:numId w:val="0"/>
        </w:numPr>
        <w:adjustRightInd w:val="0"/>
        <w:spacing w:before="0" w:after="120" w:line="240" w:lineRule="auto"/>
        <w:jc w:val="both"/>
        <w:rPr>
          <w:rFonts w:ascii="Arial" w:hAnsi="Arial" w:cs="Arial"/>
          <w:b w:val="0"/>
          <w:color w:val="auto"/>
          <w:sz w:val="24"/>
          <w:szCs w:val="24"/>
        </w:rPr>
      </w:pPr>
      <w:bookmarkStart w:id="104" w:name="_heading=h.5naq7ccvvnd4" w:colFirst="0" w:colLast="0"/>
      <w:bookmarkEnd w:id="104"/>
      <w:r w:rsidRPr="004D77A6">
        <w:rPr>
          <w:rFonts w:ascii="Arial" w:hAnsi="Arial" w:cs="Arial"/>
          <w:b w:val="0"/>
          <w:color w:val="auto"/>
          <w:sz w:val="24"/>
          <w:szCs w:val="24"/>
        </w:rPr>
        <w:t xml:space="preserve"> </w:t>
      </w:r>
    </w:p>
    <w:p w:rsidR="004D77A6" w:rsidRPr="004D77A6" w:rsidRDefault="004D77A6" w:rsidP="004D77A6">
      <w:pPr>
        <w:pStyle w:val="Heading1"/>
        <w:keepLines w:val="0"/>
        <w:numPr>
          <w:ilvl w:val="0"/>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lastRenderedPageBreak/>
        <w:t>STAFF AND CUSTOMER SERVICE</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 xml:space="preserve">The Supplier shall provide a sufficient level of resource throughout the duration of the Contract in order to consistently deliver a quality service. </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The Supplier’s staff assigned to the Contract shall have the relevant expertise, skills and experience to deliver the Contract to the required standard.</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 xml:space="preserve">The Supplier shall ensure that staff understand the Authority’s vision and objectives and will provide excellent customer service to the Authority throughout the duration of the contract. The Authority’s vision will be communicated to the supplier at the commencement of the contract and at progress meetings. </w:t>
      </w:r>
    </w:p>
    <w:p w:rsidR="004D77A6" w:rsidRPr="004D77A6" w:rsidRDefault="004D77A6" w:rsidP="004D77A6">
      <w:pPr>
        <w:pStyle w:val="Heading1"/>
        <w:keepLines w:val="0"/>
        <w:numPr>
          <w:ilvl w:val="0"/>
          <w:numId w:val="85"/>
        </w:numPr>
        <w:adjustRightInd w:val="0"/>
        <w:spacing w:before="0" w:after="120" w:line="240" w:lineRule="auto"/>
        <w:ind w:left="709" w:hanging="709"/>
        <w:jc w:val="both"/>
        <w:rPr>
          <w:rFonts w:ascii="Arial" w:hAnsi="Arial" w:cs="Arial"/>
          <w:b w:val="0"/>
          <w:color w:val="auto"/>
          <w:sz w:val="24"/>
          <w:szCs w:val="24"/>
        </w:rPr>
      </w:pPr>
      <w:bookmarkStart w:id="105" w:name="_heading=h.4i7ojhp" w:colFirst="0" w:colLast="0"/>
      <w:bookmarkEnd w:id="105"/>
      <w:r w:rsidRPr="004D77A6">
        <w:rPr>
          <w:rFonts w:ascii="Arial" w:hAnsi="Arial" w:cs="Arial"/>
          <w:b w:val="0"/>
          <w:color w:val="auto"/>
          <w:sz w:val="24"/>
          <w:szCs w:val="24"/>
        </w:rPr>
        <w:t>service levels and performance</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The Authority will measure the quality of the Supplier’s delivery by:</w:t>
      </w:r>
    </w:p>
    <w:p w:rsidR="004D77A6" w:rsidRPr="004D77A6" w:rsidRDefault="004D77A6" w:rsidP="004D77A6">
      <w:pPr>
        <w:ind w:left="720"/>
        <w:rPr>
          <w:rFonts w:ascii="Arial" w:hAnsi="Arial" w:cs="Arial"/>
          <w:sz w:val="24"/>
          <w:szCs w:val="24"/>
        </w:rPr>
      </w:pPr>
      <w:r w:rsidRPr="004D77A6">
        <w:rPr>
          <w:rFonts w:ascii="Arial" w:hAnsi="Arial" w:cs="Arial"/>
          <w:sz w:val="24"/>
          <w:szCs w:val="24"/>
        </w:rPr>
        <w:t>15.1.1   Transcript orders to be acknowledged by email within 15 minutes</w:t>
      </w:r>
    </w:p>
    <w:p w:rsidR="004D77A6" w:rsidRPr="004D77A6" w:rsidRDefault="004D77A6" w:rsidP="004D77A6">
      <w:pPr>
        <w:ind w:left="720"/>
        <w:rPr>
          <w:rFonts w:ascii="Arial" w:hAnsi="Arial" w:cs="Arial"/>
          <w:sz w:val="24"/>
          <w:szCs w:val="24"/>
        </w:rPr>
      </w:pPr>
    </w:p>
    <w:p w:rsidR="004D77A6" w:rsidRPr="004D77A6" w:rsidRDefault="004D77A6" w:rsidP="004D77A6">
      <w:pPr>
        <w:ind w:left="720"/>
        <w:rPr>
          <w:rFonts w:ascii="Arial" w:hAnsi="Arial" w:cs="Arial"/>
          <w:sz w:val="24"/>
          <w:szCs w:val="24"/>
        </w:rPr>
      </w:pPr>
      <w:r w:rsidRPr="004D77A6">
        <w:rPr>
          <w:rFonts w:ascii="Arial" w:hAnsi="Arial" w:cs="Arial"/>
          <w:sz w:val="24"/>
          <w:szCs w:val="24"/>
        </w:rPr>
        <w:t xml:space="preserve">15.1.2   Each 5 minutes of transmission transcribed within one hour of original order. </w:t>
      </w:r>
    </w:p>
    <w:p w:rsidR="004D77A6" w:rsidRPr="004D77A6" w:rsidRDefault="004D77A6" w:rsidP="004D77A6">
      <w:pPr>
        <w:ind w:left="720"/>
        <w:rPr>
          <w:rFonts w:ascii="Arial" w:hAnsi="Arial" w:cs="Arial"/>
          <w:sz w:val="24"/>
          <w:szCs w:val="24"/>
        </w:rPr>
      </w:pPr>
    </w:p>
    <w:p w:rsidR="004D77A6" w:rsidRPr="004D77A6" w:rsidRDefault="004D77A6" w:rsidP="004D77A6">
      <w:pPr>
        <w:ind w:left="720"/>
        <w:rPr>
          <w:rFonts w:ascii="Arial" w:hAnsi="Arial" w:cs="Arial"/>
          <w:sz w:val="24"/>
          <w:szCs w:val="24"/>
        </w:rPr>
      </w:pPr>
      <w:r w:rsidRPr="004D77A6">
        <w:rPr>
          <w:rFonts w:ascii="Arial" w:hAnsi="Arial" w:cs="Arial"/>
          <w:sz w:val="24"/>
          <w:szCs w:val="24"/>
        </w:rPr>
        <w:t>15.1.3   The transcript should be verbatim with only one error acceptable per 1000 words. Any further errors will result in the transcript charge being waived by the supplier</w:t>
      </w:r>
    </w:p>
    <w:p w:rsidR="004D77A6" w:rsidRPr="004D77A6" w:rsidRDefault="004D77A6" w:rsidP="004D77A6">
      <w:pPr>
        <w:ind w:left="720"/>
        <w:rPr>
          <w:rFonts w:ascii="Arial" w:hAnsi="Arial" w:cs="Arial"/>
          <w:sz w:val="24"/>
          <w:szCs w:val="24"/>
        </w:rPr>
      </w:pPr>
    </w:p>
    <w:p w:rsidR="004D77A6" w:rsidRPr="004D77A6" w:rsidRDefault="004D77A6" w:rsidP="004D77A6">
      <w:pPr>
        <w:ind w:left="720"/>
        <w:rPr>
          <w:rFonts w:ascii="Arial" w:hAnsi="Arial" w:cs="Arial"/>
          <w:sz w:val="24"/>
          <w:szCs w:val="24"/>
        </w:rPr>
      </w:pPr>
      <w:r w:rsidRPr="004D77A6">
        <w:rPr>
          <w:rFonts w:ascii="Arial" w:hAnsi="Arial" w:cs="Arial"/>
          <w:sz w:val="24"/>
          <w:szCs w:val="24"/>
        </w:rPr>
        <w:t xml:space="preserve">15.1.4  There should be no gaps in the transcript provision as a result of the recording not being available. </w:t>
      </w:r>
    </w:p>
    <w:p w:rsidR="004D77A6" w:rsidRPr="004D77A6" w:rsidRDefault="004D77A6" w:rsidP="004D77A6">
      <w:pPr>
        <w:ind w:left="720"/>
        <w:rPr>
          <w:rFonts w:ascii="Arial" w:hAnsi="Arial" w:cs="Arial"/>
          <w:sz w:val="24"/>
          <w:szCs w:val="24"/>
        </w:rPr>
      </w:pPr>
    </w:p>
    <w:p w:rsidR="004D77A6" w:rsidRPr="004D77A6" w:rsidRDefault="004D77A6" w:rsidP="004D77A6">
      <w:pPr>
        <w:ind w:left="720"/>
        <w:rPr>
          <w:rFonts w:ascii="Arial" w:hAnsi="Arial" w:cs="Arial"/>
          <w:sz w:val="24"/>
          <w:szCs w:val="24"/>
        </w:rPr>
      </w:pPr>
    </w:p>
    <w:tbl>
      <w:tblPr>
        <w:tblW w:w="8309"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78"/>
        <w:gridCol w:w="2077"/>
        <w:gridCol w:w="2077"/>
        <w:gridCol w:w="2077"/>
      </w:tblGrid>
      <w:tr w:rsidR="004D77A6" w:rsidRPr="004D77A6" w:rsidTr="00264CE8">
        <w:tc>
          <w:tcPr>
            <w:tcW w:w="2077" w:type="dxa"/>
            <w:shd w:val="clear" w:color="auto" w:fill="C9DAF8"/>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KPI/SLA</w:t>
            </w:r>
          </w:p>
        </w:tc>
        <w:tc>
          <w:tcPr>
            <w:tcW w:w="2077" w:type="dxa"/>
            <w:shd w:val="clear" w:color="auto" w:fill="C9DAF8"/>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Service Area</w:t>
            </w:r>
          </w:p>
        </w:tc>
        <w:tc>
          <w:tcPr>
            <w:tcW w:w="2077" w:type="dxa"/>
            <w:shd w:val="clear" w:color="auto" w:fill="C9DAF8"/>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 xml:space="preserve">KPI/SLA description </w:t>
            </w:r>
          </w:p>
        </w:tc>
        <w:tc>
          <w:tcPr>
            <w:tcW w:w="2077" w:type="dxa"/>
            <w:shd w:val="clear" w:color="auto" w:fill="C9DAF8"/>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Target</w:t>
            </w:r>
          </w:p>
        </w:tc>
      </w:tr>
      <w:tr w:rsidR="004D77A6" w:rsidRPr="004D77A6" w:rsidTr="00264CE8">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#1</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Customer service</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Transcript orders to be acknowledged by email with 15 minutes</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95%</w:t>
            </w:r>
          </w:p>
        </w:tc>
      </w:tr>
      <w:tr w:rsidR="004D77A6" w:rsidRPr="004D77A6" w:rsidTr="00264CE8">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lastRenderedPageBreak/>
              <w:t xml:space="preserve">#2 </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Delivery</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Each 5 minutes of transmission transcribed within an hour of original order.</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95%</w:t>
            </w:r>
          </w:p>
        </w:tc>
      </w:tr>
      <w:tr w:rsidR="004D77A6" w:rsidRPr="004D77A6" w:rsidTr="00264CE8">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 xml:space="preserve">#3 </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Accuracy</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The transcript should be verbatim with only one error per 1000 words acceptable. Any further errors will result in the transcript charge being waived by the supplier</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98%</w:t>
            </w:r>
          </w:p>
        </w:tc>
      </w:tr>
      <w:tr w:rsidR="004D77A6" w:rsidRPr="004D77A6" w:rsidTr="00264CE8">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 xml:space="preserve">#4 </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Completeness</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There should be no gaps in the transcript as a result of the recording not being available</w:t>
            </w:r>
          </w:p>
        </w:tc>
        <w:tc>
          <w:tcPr>
            <w:tcW w:w="2077" w:type="dxa"/>
            <w:shd w:val="clear" w:color="auto" w:fill="auto"/>
            <w:tcMar>
              <w:top w:w="100" w:type="dxa"/>
              <w:left w:w="100" w:type="dxa"/>
              <w:bottom w:w="100" w:type="dxa"/>
              <w:right w:w="100" w:type="dxa"/>
            </w:tcMar>
          </w:tcPr>
          <w:p w:rsidR="004D77A6" w:rsidRPr="004D77A6" w:rsidRDefault="004D77A6" w:rsidP="00264CE8">
            <w:pPr>
              <w:widowControl w:val="0"/>
              <w:pBdr>
                <w:top w:val="nil"/>
                <w:left w:val="nil"/>
                <w:bottom w:val="nil"/>
                <w:right w:val="nil"/>
                <w:between w:val="nil"/>
              </w:pBdr>
              <w:rPr>
                <w:rFonts w:ascii="Arial" w:hAnsi="Arial" w:cs="Arial"/>
                <w:sz w:val="24"/>
                <w:szCs w:val="24"/>
              </w:rPr>
            </w:pPr>
            <w:r w:rsidRPr="004D77A6">
              <w:rPr>
                <w:rFonts w:ascii="Arial" w:hAnsi="Arial" w:cs="Arial"/>
                <w:sz w:val="24"/>
                <w:szCs w:val="24"/>
              </w:rPr>
              <w:t>100%</w:t>
            </w:r>
          </w:p>
        </w:tc>
      </w:tr>
    </w:tbl>
    <w:p w:rsidR="004D77A6" w:rsidRPr="004D77A6" w:rsidRDefault="004D77A6" w:rsidP="004D77A6">
      <w:pPr>
        <w:ind w:left="720"/>
        <w:rPr>
          <w:rFonts w:ascii="Arial" w:hAnsi="Arial" w:cs="Arial"/>
          <w:sz w:val="24"/>
          <w:szCs w:val="24"/>
        </w:rPr>
      </w:pPr>
    </w:p>
    <w:p w:rsidR="004D77A6" w:rsidRPr="004D77A6" w:rsidRDefault="004D77A6" w:rsidP="004D77A6">
      <w:pPr>
        <w:ind w:left="720"/>
        <w:rPr>
          <w:rFonts w:ascii="Arial" w:hAnsi="Arial" w:cs="Arial"/>
          <w:sz w:val="24"/>
          <w:szCs w:val="24"/>
        </w:rPr>
      </w:pPr>
    </w:p>
    <w:p w:rsidR="004D77A6" w:rsidRPr="004D77A6" w:rsidRDefault="004D77A6" w:rsidP="004D77A6">
      <w:pPr>
        <w:pStyle w:val="Heading2"/>
        <w:keepNext w:val="0"/>
        <w:keepLines w:val="0"/>
        <w:numPr>
          <w:ilvl w:val="1"/>
          <w:numId w:val="85"/>
        </w:numPr>
        <w:adjustRightInd w:val="0"/>
        <w:spacing w:before="0" w:after="240" w:line="240" w:lineRule="auto"/>
        <w:jc w:val="both"/>
        <w:rPr>
          <w:rFonts w:ascii="Arial" w:hAnsi="Arial" w:cs="Arial"/>
          <w:b w:val="0"/>
          <w:color w:val="auto"/>
          <w:sz w:val="24"/>
          <w:szCs w:val="24"/>
        </w:rPr>
      </w:pPr>
      <w:bookmarkStart w:id="106" w:name="_heading=h.i25164winet1" w:colFirst="0" w:colLast="0"/>
      <w:bookmarkEnd w:id="106"/>
      <w:r w:rsidRPr="004D77A6">
        <w:rPr>
          <w:rFonts w:ascii="Arial" w:hAnsi="Arial" w:cs="Arial"/>
          <w:b w:val="0"/>
          <w:color w:val="auto"/>
          <w:sz w:val="24"/>
          <w:szCs w:val="24"/>
        </w:rPr>
        <w:t>The Authority will maintain a record of Supplier adherence to the agreed service level and performance timelines. Any non-adherence will result in performance review meetings between the Authority and the Supplier, to provide explanation as to why the service level agreement was not met. Improvement plans will be established here.</w:t>
      </w:r>
    </w:p>
    <w:p w:rsidR="004D77A6" w:rsidRPr="004D77A6" w:rsidRDefault="004D77A6" w:rsidP="004D77A6">
      <w:pPr>
        <w:pStyle w:val="Heading2"/>
        <w:keepNext w:val="0"/>
        <w:keepLines w:val="0"/>
        <w:numPr>
          <w:ilvl w:val="1"/>
          <w:numId w:val="85"/>
        </w:numPr>
        <w:adjustRightInd w:val="0"/>
        <w:spacing w:before="0" w:after="240" w:line="240" w:lineRule="auto"/>
        <w:jc w:val="both"/>
        <w:rPr>
          <w:rFonts w:ascii="Arial" w:hAnsi="Arial" w:cs="Arial"/>
          <w:b w:val="0"/>
          <w:color w:val="auto"/>
          <w:sz w:val="24"/>
          <w:szCs w:val="24"/>
        </w:rPr>
      </w:pPr>
      <w:r w:rsidRPr="004D77A6">
        <w:rPr>
          <w:rFonts w:ascii="Arial" w:hAnsi="Arial" w:cs="Arial"/>
          <w:b w:val="0"/>
          <w:color w:val="auto"/>
          <w:sz w:val="24"/>
          <w:szCs w:val="24"/>
        </w:rPr>
        <w:t xml:space="preserve">Where the successful provider fails to provide a Service Improvement Plan or fails to deliver the agreed Service Improvement Plan to the required standard, the Authority reserves the right to seek early termination of the contract in accordance with the procedures set out in the Terms and Conditions. </w:t>
      </w:r>
    </w:p>
    <w:p w:rsidR="004D77A6" w:rsidRPr="004D77A6" w:rsidRDefault="004D77A6" w:rsidP="004D77A6">
      <w:pPr>
        <w:pStyle w:val="Heading1"/>
        <w:keepLines w:val="0"/>
        <w:numPr>
          <w:ilvl w:val="0"/>
          <w:numId w:val="85"/>
        </w:numPr>
        <w:adjustRightInd w:val="0"/>
        <w:spacing w:before="0" w:after="120" w:line="240" w:lineRule="auto"/>
        <w:jc w:val="both"/>
        <w:rPr>
          <w:rFonts w:ascii="Arial" w:hAnsi="Arial" w:cs="Arial"/>
          <w:b w:val="0"/>
          <w:color w:val="auto"/>
          <w:sz w:val="24"/>
          <w:szCs w:val="24"/>
        </w:rPr>
      </w:pPr>
      <w:bookmarkStart w:id="107" w:name="_heading=h.1ci93xb" w:colFirst="0" w:colLast="0"/>
      <w:bookmarkEnd w:id="107"/>
      <w:r w:rsidRPr="004D77A6">
        <w:rPr>
          <w:rFonts w:ascii="Arial" w:hAnsi="Arial" w:cs="Arial"/>
          <w:b w:val="0"/>
          <w:color w:val="auto"/>
          <w:sz w:val="24"/>
          <w:szCs w:val="24"/>
        </w:rPr>
        <w:t>Security and CONFIDENTIALITY requirements</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All activity undertaken by the Supplier to deliver this work package must comply with the Data Protection Act, in particular with regard to the collection and storage of personal data.</w:t>
      </w:r>
    </w:p>
    <w:p w:rsidR="004D77A6" w:rsidRPr="004D77A6" w:rsidRDefault="004D77A6" w:rsidP="004D77A6">
      <w:pPr>
        <w:pStyle w:val="Heading1"/>
        <w:keepLines w:val="0"/>
        <w:numPr>
          <w:ilvl w:val="0"/>
          <w:numId w:val="85"/>
        </w:numPr>
        <w:adjustRightInd w:val="0"/>
        <w:spacing w:before="0" w:after="120" w:line="240" w:lineRule="auto"/>
        <w:ind w:left="709" w:hanging="709"/>
        <w:jc w:val="both"/>
        <w:rPr>
          <w:rFonts w:ascii="Arial" w:hAnsi="Arial" w:cs="Arial"/>
          <w:b w:val="0"/>
          <w:color w:val="auto"/>
          <w:sz w:val="24"/>
          <w:szCs w:val="24"/>
        </w:rPr>
      </w:pPr>
      <w:bookmarkStart w:id="108" w:name="_heading=h.3whwml4" w:colFirst="0" w:colLast="0"/>
      <w:bookmarkEnd w:id="108"/>
      <w:r w:rsidRPr="004D77A6">
        <w:rPr>
          <w:rFonts w:ascii="Arial" w:hAnsi="Arial" w:cs="Arial"/>
          <w:b w:val="0"/>
          <w:color w:val="auto"/>
          <w:sz w:val="24"/>
          <w:szCs w:val="24"/>
        </w:rPr>
        <w:lastRenderedPageBreak/>
        <w:t xml:space="preserve">payment AND INVOICING </w:t>
      </w:r>
    </w:p>
    <w:p w:rsidR="004D77A6" w:rsidRPr="004D77A6" w:rsidRDefault="004D77A6" w:rsidP="004D77A6">
      <w:pPr>
        <w:pStyle w:val="Heading2"/>
        <w:keepNext w:val="0"/>
        <w:keepLines w:val="0"/>
        <w:numPr>
          <w:ilvl w:val="1"/>
          <w:numId w:val="85"/>
        </w:numPr>
        <w:adjustRightInd w:val="0"/>
        <w:spacing w:before="0" w:after="240" w:line="240" w:lineRule="auto"/>
        <w:jc w:val="both"/>
        <w:rPr>
          <w:rFonts w:ascii="Arial" w:hAnsi="Arial" w:cs="Arial"/>
          <w:b w:val="0"/>
          <w:color w:val="auto"/>
          <w:sz w:val="24"/>
          <w:szCs w:val="24"/>
        </w:rPr>
      </w:pPr>
      <w:r w:rsidRPr="004D77A6">
        <w:rPr>
          <w:rFonts w:ascii="Arial" w:hAnsi="Arial" w:cs="Arial"/>
          <w:b w:val="0"/>
          <w:color w:val="auto"/>
          <w:sz w:val="24"/>
          <w:szCs w:val="24"/>
          <w:highlight w:val="white"/>
        </w:rPr>
        <w:t xml:space="preserve">Payment can only be made following satisfactory delivery of pre-agreed certified products and deliverables. </w:t>
      </w:r>
    </w:p>
    <w:p w:rsidR="004D77A6" w:rsidRPr="004D77A6" w:rsidRDefault="004D77A6" w:rsidP="004D77A6">
      <w:pPr>
        <w:pStyle w:val="Heading2"/>
        <w:keepNext w:val="0"/>
        <w:keepLines w:val="0"/>
        <w:numPr>
          <w:ilvl w:val="1"/>
          <w:numId w:val="85"/>
        </w:numPr>
        <w:adjustRightInd w:val="0"/>
        <w:spacing w:before="0" w:after="240" w:line="240" w:lineRule="auto"/>
        <w:jc w:val="both"/>
        <w:rPr>
          <w:rFonts w:ascii="Arial" w:hAnsi="Arial" w:cs="Arial"/>
          <w:b w:val="0"/>
          <w:color w:val="auto"/>
          <w:sz w:val="24"/>
          <w:szCs w:val="24"/>
        </w:rPr>
      </w:pPr>
      <w:r w:rsidRPr="004D77A6">
        <w:rPr>
          <w:rFonts w:ascii="Arial" w:hAnsi="Arial" w:cs="Arial"/>
          <w:b w:val="0"/>
          <w:color w:val="auto"/>
          <w:sz w:val="24"/>
          <w:szCs w:val="24"/>
          <w:highlight w:val="white"/>
        </w:rPr>
        <w:t xml:space="preserve">Before payment can be considered, each invoice must include a detailed elemental breakdown of work completed and the associated costs. </w:t>
      </w:r>
    </w:p>
    <w:p w:rsidR="004D77A6" w:rsidRPr="004D77A6" w:rsidRDefault="004D77A6" w:rsidP="004D77A6">
      <w:pPr>
        <w:pStyle w:val="Heading2"/>
        <w:keepNext w:val="0"/>
        <w:keepLines w:val="0"/>
        <w:numPr>
          <w:ilvl w:val="1"/>
          <w:numId w:val="85"/>
        </w:numPr>
        <w:adjustRightInd w:val="0"/>
        <w:spacing w:before="0" w:after="240" w:line="240" w:lineRule="auto"/>
        <w:jc w:val="both"/>
        <w:rPr>
          <w:rFonts w:ascii="Arial" w:hAnsi="Arial" w:cs="Arial"/>
          <w:b w:val="0"/>
          <w:color w:val="auto"/>
          <w:sz w:val="24"/>
          <w:szCs w:val="24"/>
        </w:rPr>
      </w:pPr>
      <w:r w:rsidRPr="004D77A6">
        <w:rPr>
          <w:rFonts w:ascii="Arial" w:hAnsi="Arial" w:cs="Arial"/>
          <w:b w:val="0"/>
          <w:color w:val="auto"/>
          <w:sz w:val="24"/>
          <w:szCs w:val="24"/>
          <w:highlight w:val="white"/>
        </w:rPr>
        <w:t xml:space="preserve">Invoices should be submitted to: Newport SSCL, Cabinet Office, PO Box 405, Newport, NP10 8FZ; </w:t>
      </w:r>
      <w:hyperlink r:id="rId8">
        <w:r w:rsidRPr="004D77A6">
          <w:rPr>
            <w:rFonts w:ascii="Arial" w:hAnsi="Arial" w:cs="Arial"/>
            <w:b w:val="0"/>
            <w:color w:val="auto"/>
            <w:sz w:val="24"/>
            <w:szCs w:val="24"/>
            <w:highlight w:val="white"/>
            <w:u w:val="single"/>
          </w:rPr>
          <w:t>APinvoices-CAB-U@gov.sscl.com</w:t>
        </w:r>
      </w:hyperlink>
      <w:r w:rsidRPr="004D77A6">
        <w:rPr>
          <w:rFonts w:ascii="Arial" w:hAnsi="Arial" w:cs="Arial"/>
          <w:b w:val="0"/>
          <w:color w:val="auto"/>
          <w:sz w:val="24"/>
          <w:szCs w:val="24"/>
          <w:highlight w:val="white"/>
        </w:rPr>
        <w:t>, with an email copy additionally sent to the Authority’s individual contact, the email address for whom will be confirmed on contract award.</w:t>
      </w:r>
    </w:p>
    <w:p w:rsidR="004D77A6" w:rsidRPr="004D77A6" w:rsidRDefault="004D77A6" w:rsidP="004D77A6">
      <w:pPr>
        <w:pStyle w:val="Heading1"/>
        <w:keepLines w:val="0"/>
        <w:numPr>
          <w:ilvl w:val="0"/>
          <w:numId w:val="85"/>
        </w:numPr>
        <w:adjustRightInd w:val="0"/>
        <w:spacing w:before="0" w:after="120" w:line="240" w:lineRule="auto"/>
        <w:ind w:left="709" w:hanging="709"/>
        <w:jc w:val="both"/>
        <w:rPr>
          <w:rFonts w:ascii="Arial" w:hAnsi="Arial" w:cs="Arial"/>
          <w:b w:val="0"/>
          <w:color w:val="auto"/>
          <w:sz w:val="24"/>
          <w:szCs w:val="24"/>
        </w:rPr>
      </w:pPr>
      <w:bookmarkStart w:id="109" w:name="_heading=h.2bn6wsx" w:colFirst="0" w:colLast="0"/>
      <w:bookmarkEnd w:id="109"/>
      <w:r w:rsidRPr="004D77A6">
        <w:rPr>
          <w:rFonts w:ascii="Arial" w:hAnsi="Arial" w:cs="Arial"/>
          <w:b w:val="0"/>
          <w:color w:val="auto"/>
          <w:sz w:val="24"/>
          <w:szCs w:val="24"/>
        </w:rPr>
        <w:t xml:space="preserve">CONTRACT MANAGEMENT </w:t>
      </w:r>
    </w:p>
    <w:p w:rsidR="004D77A6" w:rsidRPr="004D77A6" w:rsidRDefault="004D77A6" w:rsidP="004D77A6">
      <w:pPr>
        <w:pStyle w:val="Heading2"/>
        <w:keepNext w:val="0"/>
        <w:keepLines w:val="0"/>
        <w:numPr>
          <w:ilvl w:val="1"/>
          <w:numId w:val="85"/>
        </w:numPr>
        <w:adjustRightInd w:val="0"/>
        <w:spacing w:before="0" w:after="240" w:line="240" w:lineRule="auto"/>
        <w:jc w:val="both"/>
        <w:rPr>
          <w:rFonts w:ascii="Arial" w:hAnsi="Arial" w:cs="Arial"/>
          <w:b w:val="0"/>
          <w:color w:val="auto"/>
          <w:sz w:val="24"/>
          <w:szCs w:val="24"/>
        </w:rPr>
      </w:pPr>
      <w:r w:rsidRPr="004D77A6">
        <w:rPr>
          <w:rFonts w:ascii="Arial" w:hAnsi="Arial" w:cs="Arial"/>
          <w:b w:val="0"/>
          <w:color w:val="auto"/>
          <w:sz w:val="24"/>
          <w:szCs w:val="24"/>
        </w:rPr>
        <w:t>Communication will be maintained with the supplier through regular email correspondence and annual reports.</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Attendance at Contract Review meetings shall be at the Supplier’s own expense.</w:t>
      </w:r>
    </w:p>
    <w:p w:rsidR="004D77A6" w:rsidRPr="004D77A6" w:rsidRDefault="004D77A6" w:rsidP="004D77A6">
      <w:pPr>
        <w:pStyle w:val="Heading1"/>
        <w:keepLines w:val="0"/>
        <w:numPr>
          <w:ilvl w:val="0"/>
          <w:numId w:val="85"/>
        </w:numPr>
        <w:adjustRightInd w:val="0"/>
        <w:spacing w:before="0" w:after="120" w:line="240" w:lineRule="auto"/>
        <w:jc w:val="both"/>
        <w:rPr>
          <w:rFonts w:ascii="Arial" w:hAnsi="Arial" w:cs="Arial"/>
          <w:b w:val="0"/>
          <w:color w:val="auto"/>
          <w:sz w:val="24"/>
          <w:szCs w:val="24"/>
        </w:rPr>
      </w:pPr>
      <w:bookmarkStart w:id="110" w:name="_heading=h.qsh70q" w:colFirst="0" w:colLast="0"/>
      <w:bookmarkEnd w:id="110"/>
      <w:r w:rsidRPr="004D77A6">
        <w:rPr>
          <w:rFonts w:ascii="Arial" w:hAnsi="Arial" w:cs="Arial"/>
          <w:b w:val="0"/>
          <w:color w:val="auto"/>
          <w:sz w:val="24"/>
          <w:szCs w:val="24"/>
        </w:rPr>
        <w:t xml:space="preserve">Location </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The location of the Services will be carried out primarily at the Developer’s offices, the Supplier’s offices or working from home.</w:t>
      </w:r>
    </w:p>
    <w:p w:rsidR="004D77A6" w:rsidRPr="004D77A6" w:rsidRDefault="004D77A6" w:rsidP="004D77A6">
      <w:pPr>
        <w:pStyle w:val="Heading2"/>
        <w:keepNext w:val="0"/>
        <w:keepLines w:val="0"/>
        <w:numPr>
          <w:ilvl w:val="1"/>
          <w:numId w:val="85"/>
        </w:numPr>
        <w:adjustRightInd w:val="0"/>
        <w:spacing w:before="0" w:after="120" w:line="240" w:lineRule="auto"/>
        <w:ind w:left="709" w:hanging="709"/>
        <w:jc w:val="both"/>
        <w:rPr>
          <w:rFonts w:ascii="Arial" w:hAnsi="Arial" w:cs="Arial"/>
          <w:b w:val="0"/>
          <w:color w:val="auto"/>
          <w:sz w:val="24"/>
          <w:szCs w:val="24"/>
        </w:rPr>
      </w:pPr>
      <w:r w:rsidRPr="004D77A6">
        <w:rPr>
          <w:rFonts w:ascii="Arial" w:hAnsi="Arial" w:cs="Arial"/>
          <w:b w:val="0"/>
          <w:color w:val="auto"/>
          <w:sz w:val="24"/>
          <w:szCs w:val="24"/>
        </w:rPr>
        <w:t xml:space="preserve">The Authority’s offices are located at 1 Horse Guards Road, London, SW1A 2HQ, occasional travel to the customer’s office may be required, for example for Contract Management meetings. </w:t>
      </w:r>
    </w:p>
    <w:p w:rsidR="004B33C1" w:rsidRDefault="004B33C1" w:rsidP="007E12FE">
      <w:pPr>
        <w:pStyle w:val="GPSL2NumberedBoldHeading"/>
        <w:numPr>
          <w:ilvl w:val="0"/>
          <w:numId w:val="0"/>
        </w:numPr>
        <w:jc w:val="left"/>
        <w:rPr>
          <w:rFonts w:ascii="Arial" w:hAnsi="Arial"/>
          <w:b/>
          <w:sz w:val="24"/>
          <w:highlight w:val="yellow"/>
        </w:rPr>
        <w:sectPr w:rsidR="004B33C1">
          <w:headerReference w:type="default" r:id="rId9"/>
          <w:footerReference w:type="default" r:id="rId10"/>
          <w:pgSz w:w="11906" w:h="16838"/>
          <w:pgMar w:top="1440" w:right="1440" w:bottom="1440" w:left="1440" w:header="708" w:footer="708" w:gutter="0"/>
          <w:cols w:space="708"/>
          <w:docGrid w:linePitch="360"/>
        </w:sectPr>
      </w:pPr>
    </w:p>
    <w:p w:rsidR="004B33C1" w:rsidRPr="000C76ED" w:rsidRDefault="004B33C1" w:rsidP="007E12FE">
      <w:pPr>
        <w:pStyle w:val="GPSL2NumberedBoldHeading"/>
        <w:numPr>
          <w:ilvl w:val="0"/>
          <w:numId w:val="0"/>
        </w:numPr>
        <w:jc w:val="left"/>
        <w:rPr>
          <w:rFonts w:ascii="Arial" w:hAnsi="Arial"/>
          <w:b/>
          <w:sz w:val="24"/>
          <w:highlight w:val="yellow"/>
        </w:rPr>
      </w:pPr>
    </w:p>
    <w:p w:rsidR="0081513E" w:rsidRPr="00FB1F1B" w:rsidRDefault="0081513E" w:rsidP="00E86078">
      <w:pPr>
        <w:pStyle w:val="GPSL1CLAUSEHEADING"/>
        <w:numPr>
          <w:ilvl w:val="0"/>
          <w:numId w:val="0"/>
        </w:numPr>
        <w:rPr>
          <w:rFonts w:ascii="Arial" w:hAnsi="Arial"/>
          <w:b w:val="0"/>
          <w:sz w:val="24"/>
          <w:szCs w:val="24"/>
        </w:rPr>
      </w:pPr>
    </w:p>
    <w:sectPr w:rsidR="0081513E" w:rsidRPr="00FB1F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589" w:rsidRDefault="00992589">
      <w:pPr>
        <w:spacing w:after="0" w:line="240" w:lineRule="auto"/>
      </w:pPr>
      <w:r>
        <w:separator/>
      </w:r>
    </w:p>
  </w:endnote>
  <w:endnote w:type="continuationSeparator" w:id="0">
    <w:p w:rsidR="00992589" w:rsidRDefault="00992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13E" w:rsidRDefault="0081513E" w:rsidP="00597414">
    <w:pPr>
      <w:pStyle w:val="Footer"/>
      <w:rPr>
        <w:rFonts w:ascii="Arial" w:hAnsi="Arial" w:cs="Arial"/>
        <w:sz w:val="20"/>
      </w:rPr>
    </w:pPr>
  </w:p>
  <w:p w:rsidR="00151797" w:rsidRPr="00490855" w:rsidRDefault="001B34C2" w:rsidP="00151797">
    <w:pPr>
      <w:pStyle w:val="Footer"/>
      <w:rPr>
        <w:rFonts w:ascii="Arial" w:hAnsi="Arial" w:cs="Arial"/>
        <w:sz w:val="20"/>
      </w:rPr>
    </w:pPr>
    <w:r>
      <w:rPr>
        <w:rFonts w:ascii="Arial" w:eastAsiaTheme="minorHAnsi" w:hAnsi="Arial" w:cs="Arial"/>
        <w:sz w:val="20"/>
      </w:rPr>
      <w:t xml:space="preserve">Framework Ref: </w:t>
    </w:r>
    <w:r w:rsidR="00151797" w:rsidRPr="00490855">
      <w:rPr>
        <w:rFonts w:ascii="Arial" w:eastAsiaTheme="minorHAnsi" w:hAnsi="Arial" w:cs="Arial"/>
        <w:sz w:val="20"/>
      </w:rPr>
      <w:t>RM6134 Media Monitoring and Associated Services Framework</w:t>
    </w:r>
    <w:r w:rsidR="00151797" w:rsidRPr="00490855">
      <w:rPr>
        <w:rFonts w:ascii="Arial" w:hAnsi="Arial" w:cs="Arial"/>
        <w:sz w:val="20"/>
      </w:rPr>
      <w:t xml:space="preserve"> </w:t>
    </w:r>
  </w:p>
  <w:p w:rsidR="001B34C2" w:rsidRDefault="001B34C2" w:rsidP="00151797">
    <w:pPr>
      <w:pStyle w:val="Footer"/>
      <w:rPr>
        <w:rFonts w:ascii="Arial" w:hAnsi="Arial" w:cs="Arial"/>
        <w:sz w:val="20"/>
      </w:rPr>
    </w:pPr>
    <w:r>
      <w:rPr>
        <w:rFonts w:ascii="Arial" w:hAnsi="Arial" w:cs="Arial"/>
        <w:sz w:val="20"/>
      </w:rPr>
      <w:t>Project Version: v1.0</w:t>
    </w:r>
  </w:p>
  <w:p w:rsidR="00151797" w:rsidRPr="007E12FE" w:rsidRDefault="001B34C2" w:rsidP="00151797">
    <w:pPr>
      <w:pStyle w:val="Footer"/>
      <w:rPr>
        <w:rFonts w:ascii="Arial" w:hAnsi="Arial" w:cs="Arial"/>
        <w:sz w:val="20"/>
      </w:rPr>
    </w:pPr>
    <w:r>
      <w:rPr>
        <w:rFonts w:ascii="Arial" w:hAnsi="Arial" w:cs="Arial"/>
        <w:sz w:val="20"/>
      </w:rPr>
      <w:t xml:space="preserve">Model Version: </w:t>
    </w:r>
    <w:r w:rsidR="00151797" w:rsidRPr="00490855">
      <w:rPr>
        <w:rFonts w:ascii="Arial" w:hAnsi="Arial" w:cs="Arial"/>
        <w:sz w:val="20"/>
      </w:rPr>
      <w:t>v3.</w:t>
    </w:r>
    <w:r w:rsidR="00151797">
      <w:rPr>
        <w:rFonts w:ascii="Arial" w:hAnsi="Arial" w:cs="Arial"/>
        <w:sz w:val="20"/>
      </w:rPr>
      <w:t>1</w:t>
    </w:r>
    <w:r w:rsidR="00151797">
      <w:rPr>
        <w:rFonts w:ascii="Arial" w:hAnsi="Arial" w:cs="Arial"/>
        <w:sz w:val="20"/>
      </w:rPr>
      <w:tab/>
    </w:r>
    <w:r w:rsidR="00151797">
      <w:rPr>
        <w:rFonts w:ascii="Arial" w:hAnsi="Arial" w:cs="Arial"/>
        <w:sz w:val="20"/>
      </w:rPr>
      <w:tab/>
    </w:r>
    <w:r w:rsidR="00151797" w:rsidRPr="00151797">
      <w:rPr>
        <w:rFonts w:ascii="Arial" w:hAnsi="Arial" w:cs="Arial"/>
        <w:sz w:val="20"/>
      </w:rPr>
      <w:fldChar w:fldCharType="begin"/>
    </w:r>
    <w:r w:rsidR="00151797" w:rsidRPr="00151797">
      <w:rPr>
        <w:rFonts w:ascii="Arial" w:hAnsi="Arial" w:cs="Arial"/>
        <w:sz w:val="20"/>
      </w:rPr>
      <w:instrText xml:space="preserve"> PAGE   \* MERGEFORMAT </w:instrText>
    </w:r>
    <w:r w:rsidR="00151797" w:rsidRPr="00151797">
      <w:rPr>
        <w:rFonts w:ascii="Arial" w:hAnsi="Arial" w:cs="Arial"/>
        <w:sz w:val="20"/>
      </w:rPr>
      <w:fldChar w:fldCharType="separate"/>
    </w:r>
    <w:r w:rsidR="00A56797">
      <w:rPr>
        <w:rFonts w:ascii="Arial" w:hAnsi="Arial" w:cs="Arial"/>
        <w:noProof/>
        <w:sz w:val="20"/>
      </w:rPr>
      <w:t>1</w:t>
    </w:r>
    <w:r w:rsidR="00151797" w:rsidRPr="00151797">
      <w:rPr>
        <w:rFonts w:ascii="Arial" w:hAnsi="Arial" w:cs="Arial"/>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589" w:rsidRDefault="00992589">
      <w:pPr>
        <w:spacing w:after="0" w:line="240" w:lineRule="auto"/>
      </w:pPr>
      <w:r>
        <w:separator/>
      </w:r>
    </w:p>
  </w:footnote>
  <w:footnote w:type="continuationSeparator" w:id="0">
    <w:p w:rsidR="00992589" w:rsidRDefault="00992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2FE" w:rsidRPr="005C04C4" w:rsidRDefault="005C04C4">
    <w:pPr>
      <w:pStyle w:val="Header"/>
      <w:rPr>
        <w:rFonts w:ascii="Arial" w:hAnsi="Arial" w:cs="Arial"/>
        <w:sz w:val="20"/>
        <w:szCs w:val="20"/>
      </w:rPr>
    </w:pPr>
    <w:r w:rsidRPr="005C04C4">
      <w:rPr>
        <w:rFonts w:ascii="Arial" w:hAnsi="Arial" w:cs="Arial"/>
        <w:sz w:val="20"/>
        <w:szCs w:val="20"/>
      </w:rPr>
      <w:t>Call-Off Schedule 20 (Call-Off Specification)</w:t>
    </w:r>
  </w:p>
  <w:p w:rsidR="005C04C4" w:rsidRPr="005C04C4" w:rsidRDefault="005C04C4">
    <w:pPr>
      <w:pStyle w:val="Header"/>
      <w:rPr>
        <w:rFonts w:ascii="Arial" w:hAnsi="Arial" w:cs="Arial"/>
        <w:sz w:val="20"/>
        <w:szCs w:val="20"/>
      </w:rPr>
    </w:pPr>
    <w:r w:rsidRPr="005C04C4">
      <w:rPr>
        <w:rFonts w:ascii="Arial" w:hAnsi="Arial" w:cs="Arial"/>
        <w:sz w:val="20"/>
        <w:szCs w:val="20"/>
      </w:rPr>
      <w:t>Call-Off Ref:</w:t>
    </w:r>
  </w:p>
  <w:p w:rsidR="005C04C4" w:rsidRPr="005C04C4" w:rsidRDefault="00151797">
    <w:pPr>
      <w:pStyle w:val="Header"/>
      <w:rPr>
        <w:rFonts w:ascii="Arial" w:hAnsi="Arial" w:cs="Arial"/>
        <w:sz w:val="20"/>
        <w:szCs w:val="20"/>
      </w:rPr>
    </w:pPr>
    <w:r>
      <w:rPr>
        <w:rFonts w:ascii="Arial" w:hAnsi="Arial" w:cs="Arial"/>
        <w:sz w:val="20"/>
        <w:szCs w:val="20"/>
      </w:rPr>
      <w:t>Crown Copyright 2020</w:t>
    </w:r>
  </w:p>
  <w:p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7980082F"/>
    <w:multiLevelType w:val="multilevel"/>
    <w:tmpl w:val="3904B10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rFonts w:ascii="Arial" w:eastAsia="Arial" w:hAnsi="Arial" w:cs="Arial"/>
        <w:b/>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74E9"/>
    <w:rsid w:val="00123B48"/>
    <w:rsid w:val="00151797"/>
    <w:rsid w:val="001649BE"/>
    <w:rsid w:val="001B34C2"/>
    <w:rsid w:val="002E32B7"/>
    <w:rsid w:val="00336691"/>
    <w:rsid w:val="00395C1A"/>
    <w:rsid w:val="00412D4E"/>
    <w:rsid w:val="00433263"/>
    <w:rsid w:val="004B33C1"/>
    <w:rsid w:val="004B66A0"/>
    <w:rsid w:val="004C111F"/>
    <w:rsid w:val="004D77A6"/>
    <w:rsid w:val="00562676"/>
    <w:rsid w:val="00597414"/>
    <w:rsid w:val="005B4E76"/>
    <w:rsid w:val="005C04C4"/>
    <w:rsid w:val="00616D25"/>
    <w:rsid w:val="00692427"/>
    <w:rsid w:val="00717FD0"/>
    <w:rsid w:val="007335CD"/>
    <w:rsid w:val="007E12FE"/>
    <w:rsid w:val="0081513E"/>
    <w:rsid w:val="00880F36"/>
    <w:rsid w:val="008F480A"/>
    <w:rsid w:val="009612FD"/>
    <w:rsid w:val="00992589"/>
    <w:rsid w:val="009F44C8"/>
    <w:rsid w:val="00A4427B"/>
    <w:rsid w:val="00A56797"/>
    <w:rsid w:val="00A663BD"/>
    <w:rsid w:val="00B664A3"/>
    <w:rsid w:val="00BF1FD7"/>
    <w:rsid w:val="00D236B6"/>
    <w:rsid w:val="00D44FC1"/>
    <w:rsid w:val="00DC54C2"/>
    <w:rsid w:val="00E63C82"/>
    <w:rsid w:val="00E86078"/>
    <w:rsid w:val="00E94174"/>
    <w:rsid w:val="00EC1AD1"/>
    <w:rsid w:val="00FA26ED"/>
    <w:rsid w:val="00FB1F1B"/>
    <w:rsid w:val="00FC0C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6F2436E"/>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D77A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4D77A6"/>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7868939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invoices-CAB-U@gov.ssc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97C5E-A638-4F41-A745-AA5AA74DF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1947</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Thomas Davies</cp:lastModifiedBy>
  <cp:revision>3</cp:revision>
  <dcterms:created xsi:type="dcterms:W3CDTF">2023-07-26T09:06:00Z</dcterms:created>
  <dcterms:modified xsi:type="dcterms:W3CDTF">2023-07-26T10:22:00Z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